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D24FF" w14:textId="57F7DC07" w:rsidR="00B01B3A" w:rsidRDefault="00B01B3A" w:rsidP="00B01B3A">
      <w:pPr>
        <w:pStyle w:val="CRCoverPage"/>
        <w:tabs>
          <w:tab w:val="right" w:pos="9639"/>
        </w:tabs>
        <w:spacing w:after="0"/>
        <w:rPr>
          <w:b/>
          <w:i/>
          <w:noProof/>
          <w:sz w:val="28"/>
        </w:rPr>
      </w:pPr>
      <w:r>
        <w:rPr>
          <w:b/>
          <w:noProof/>
          <w:sz w:val="24"/>
        </w:rPr>
        <w:t>3GPP TSG-SA3 Meeting #107e AdHoc</w:t>
      </w:r>
      <w:r>
        <w:rPr>
          <w:b/>
          <w:i/>
          <w:noProof/>
          <w:sz w:val="24"/>
        </w:rPr>
        <w:t xml:space="preserve"> </w:t>
      </w:r>
      <w:r>
        <w:rPr>
          <w:b/>
          <w:i/>
          <w:noProof/>
          <w:sz w:val="28"/>
        </w:rPr>
        <w:tab/>
        <w:t>S3-22131</w:t>
      </w:r>
      <w:r>
        <w:rPr>
          <w:b/>
          <w:i/>
          <w:noProof/>
          <w:sz w:val="28"/>
        </w:rPr>
        <w:t>7</w:t>
      </w:r>
    </w:p>
    <w:p w14:paraId="057125FA" w14:textId="77777777" w:rsidR="00B01B3A" w:rsidRPr="000328ED" w:rsidRDefault="00B01B3A" w:rsidP="00B01B3A">
      <w:pPr>
        <w:pStyle w:val="CRCoverPage"/>
        <w:outlineLvl w:val="0"/>
        <w:rPr>
          <w:b/>
          <w:bCs/>
          <w:noProof/>
          <w:sz w:val="24"/>
        </w:rPr>
      </w:pPr>
      <w:r w:rsidRPr="000328ED">
        <w:rPr>
          <w:b/>
          <w:bCs/>
          <w:sz w:val="24"/>
        </w:rPr>
        <w:t>e-meeting, 27 June - 1 July 2022</w:t>
      </w:r>
    </w:p>
    <w:p w14:paraId="60CAAB67" w14:textId="77777777" w:rsidR="00B01B3A" w:rsidRDefault="00B01B3A" w:rsidP="00B01B3A">
      <w:pPr>
        <w:keepNext/>
        <w:pBdr>
          <w:bottom w:val="single" w:sz="4" w:space="1" w:color="auto"/>
        </w:pBdr>
        <w:tabs>
          <w:tab w:val="right" w:pos="9639"/>
        </w:tabs>
        <w:outlineLvl w:val="0"/>
        <w:rPr>
          <w:rFonts w:ascii="Arial" w:hAnsi="Arial" w:cs="Arial"/>
          <w:b/>
          <w:sz w:val="24"/>
        </w:rPr>
      </w:pPr>
    </w:p>
    <w:p w14:paraId="5A1E887A" w14:textId="65E87787" w:rsidR="00B01B3A" w:rsidRDefault="00B01B3A" w:rsidP="00B01B3A">
      <w:pPr>
        <w:keepNext/>
        <w:tabs>
          <w:tab w:val="left" w:pos="2127"/>
        </w:tabs>
        <w:ind w:left="2126" w:hanging="2126"/>
        <w:outlineLvl w:val="0"/>
        <w:rPr>
          <w:rFonts w:ascii="Arial" w:hAnsi="Arial"/>
          <w:b/>
        </w:rPr>
      </w:pPr>
      <w:r>
        <w:rPr>
          <w:rFonts w:ascii="Arial" w:hAnsi="Arial"/>
          <w:b/>
        </w:rPr>
        <w:t>Source:</w:t>
      </w:r>
      <w:r>
        <w:rPr>
          <w:rFonts w:ascii="Arial" w:hAnsi="Arial"/>
          <w:b/>
        </w:rPr>
        <w:tab/>
        <w:t xml:space="preserve">3GPP </w:t>
      </w:r>
      <w:r>
        <w:rPr>
          <w:rFonts w:ascii="Arial" w:hAnsi="Arial"/>
          <w:b/>
        </w:rPr>
        <w:t>RAN5</w:t>
      </w:r>
    </w:p>
    <w:p w14:paraId="60668609" w14:textId="1F885A43" w:rsidR="00B01B3A" w:rsidRDefault="00B01B3A" w:rsidP="00B01B3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A538D2">
        <w:rPr>
          <w:rFonts w:ascii="Arial" w:hAnsi="Arial" w:cs="Arial"/>
          <w:bCs/>
        </w:rPr>
        <w:t>LS on V2X PC5 link for unicast communication with null security algorithm</w:t>
      </w:r>
    </w:p>
    <w:p w14:paraId="5830FFAE" w14:textId="77777777" w:rsidR="00B01B3A" w:rsidRDefault="00B01B3A" w:rsidP="00B01B3A">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269F9BD2" w14:textId="6ACD8C14" w:rsidR="00886104" w:rsidRDefault="00B01B3A" w:rsidP="00B01B3A">
      <w:pPr>
        <w:pStyle w:val="Header"/>
        <w:tabs>
          <w:tab w:val="clear" w:pos="8306"/>
          <w:tab w:val="right" w:pos="7088"/>
          <w:tab w:val="right" w:pos="9781"/>
        </w:tabs>
        <w:rPr>
          <w:rFonts w:ascii="Arial" w:hAnsi="Arial" w:cs="Arial"/>
          <w:b/>
          <w:bCs/>
          <w:sz w:val="22"/>
        </w:rPr>
      </w:pPr>
      <w:r>
        <w:rPr>
          <w:b/>
        </w:rPr>
        <w:t>Agenda Item:8</w:t>
      </w:r>
    </w:p>
    <w:p w14:paraId="5BF4C236" w14:textId="77777777" w:rsidR="00886104" w:rsidRDefault="00886104">
      <w:pPr>
        <w:pStyle w:val="Header"/>
        <w:tabs>
          <w:tab w:val="clear" w:pos="8306"/>
          <w:tab w:val="right" w:pos="7088"/>
          <w:tab w:val="right" w:pos="9781"/>
        </w:tabs>
        <w:rPr>
          <w:rFonts w:ascii="Arial" w:hAnsi="Arial" w:cs="Arial"/>
          <w:b/>
          <w:bCs/>
          <w:sz w:val="22"/>
        </w:rPr>
      </w:pPr>
    </w:p>
    <w:p w14:paraId="29D0681A" w14:textId="5429A03A" w:rsidR="00FD052C" w:rsidRPr="00A538D2" w:rsidRDefault="005A4FE7">
      <w:pPr>
        <w:pStyle w:val="Header"/>
        <w:tabs>
          <w:tab w:val="clear" w:pos="8306"/>
          <w:tab w:val="right" w:pos="7088"/>
          <w:tab w:val="right" w:pos="9781"/>
        </w:tabs>
        <w:rPr>
          <w:rFonts w:ascii="Arial" w:hAnsi="Arial" w:cs="Arial"/>
          <w:b/>
          <w:bCs/>
          <w:sz w:val="22"/>
        </w:rPr>
      </w:pPr>
      <w:r w:rsidRPr="00A538D2">
        <w:rPr>
          <w:rFonts w:ascii="Arial" w:hAnsi="Arial" w:cs="Arial"/>
          <w:b/>
          <w:bCs/>
          <w:sz w:val="22"/>
        </w:rPr>
        <w:t>3GPP TSG-RAN5</w:t>
      </w:r>
      <w:r w:rsidR="00FD052C" w:rsidRPr="00A538D2">
        <w:rPr>
          <w:rFonts w:ascii="Arial" w:hAnsi="Arial" w:cs="Arial"/>
          <w:b/>
          <w:bCs/>
          <w:sz w:val="22"/>
        </w:rPr>
        <w:t xml:space="preserve"> Meeting #</w:t>
      </w:r>
      <w:r w:rsidR="001739F0" w:rsidRPr="00A538D2">
        <w:rPr>
          <w:rFonts w:ascii="Arial" w:hAnsi="Arial" w:cs="Arial"/>
          <w:b/>
          <w:bCs/>
          <w:sz w:val="22"/>
        </w:rPr>
        <w:t>9</w:t>
      </w:r>
      <w:r w:rsidR="00C63AC7" w:rsidRPr="00A538D2">
        <w:rPr>
          <w:rFonts w:ascii="Arial" w:hAnsi="Arial" w:cs="Arial"/>
          <w:b/>
          <w:bCs/>
          <w:sz w:val="22"/>
        </w:rPr>
        <w:t>4</w:t>
      </w:r>
      <w:r w:rsidR="005836BD" w:rsidRPr="00A538D2">
        <w:rPr>
          <w:rFonts w:ascii="Arial" w:hAnsi="Arial" w:cs="Arial"/>
          <w:b/>
          <w:bCs/>
          <w:sz w:val="22"/>
        </w:rPr>
        <w:t>-e</w:t>
      </w:r>
      <w:r w:rsidR="00FD052C" w:rsidRPr="00A538D2">
        <w:rPr>
          <w:rFonts w:ascii="Arial" w:hAnsi="Arial" w:cs="Arial"/>
          <w:b/>
          <w:bCs/>
          <w:sz w:val="22"/>
        </w:rPr>
        <w:tab/>
      </w:r>
      <w:r w:rsidR="00FD052C" w:rsidRPr="00A538D2">
        <w:rPr>
          <w:rFonts w:ascii="Arial" w:hAnsi="Arial" w:cs="Arial"/>
          <w:b/>
          <w:bCs/>
          <w:sz w:val="22"/>
        </w:rPr>
        <w:tab/>
      </w:r>
      <w:r w:rsidR="00FD052C" w:rsidRPr="00A538D2">
        <w:rPr>
          <w:rFonts w:ascii="Arial" w:hAnsi="Arial" w:cs="Arial"/>
          <w:b/>
          <w:bCs/>
          <w:sz w:val="22"/>
        </w:rPr>
        <w:tab/>
      </w:r>
      <w:r w:rsidR="00F878AE" w:rsidRPr="00A538D2">
        <w:rPr>
          <w:rFonts w:ascii="Arial" w:hAnsi="Arial" w:cs="Arial"/>
          <w:b/>
          <w:bCs/>
          <w:sz w:val="22"/>
          <w:lang w:eastAsia="zh-CN"/>
        </w:rPr>
        <w:t>R5-222035</w:t>
      </w:r>
    </w:p>
    <w:p w14:paraId="2F6B1418" w14:textId="26BA1213" w:rsidR="00C63AC7" w:rsidRPr="00A538D2" w:rsidRDefault="00C63AC7" w:rsidP="00C63AC7">
      <w:pPr>
        <w:pStyle w:val="CRCoverPage"/>
        <w:outlineLvl w:val="0"/>
        <w:rPr>
          <w:b/>
          <w:noProof/>
          <w:sz w:val="24"/>
        </w:rPr>
      </w:pPr>
      <w:r w:rsidRPr="00A538D2">
        <w:rPr>
          <w:rFonts w:eastAsia="Times New Roman" w:cs="Arial"/>
          <w:b/>
          <w:bCs/>
          <w:sz w:val="22"/>
        </w:rPr>
        <w:t>Electronic Meeting</w:t>
      </w:r>
      <w:r w:rsidRPr="00A538D2">
        <w:rPr>
          <w:rFonts w:eastAsia="Times New Roman" w:cs="Arial"/>
          <w:b/>
          <w:bCs/>
          <w:sz w:val="22"/>
        </w:rPr>
        <w:fldChar w:fldCharType="begin"/>
      </w:r>
      <w:r w:rsidRPr="00A538D2">
        <w:rPr>
          <w:rFonts w:eastAsia="Times New Roman" w:cs="Arial"/>
          <w:b/>
          <w:bCs/>
          <w:sz w:val="22"/>
        </w:rPr>
        <w:instrText xml:space="preserve"> DOCPROPERTY  Country  \* MERGEFORMAT </w:instrText>
      </w:r>
      <w:r w:rsidRPr="00A538D2">
        <w:rPr>
          <w:rFonts w:eastAsia="Times New Roman" w:cs="Arial"/>
          <w:b/>
          <w:bCs/>
          <w:sz w:val="22"/>
        </w:rPr>
        <w:fldChar w:fldCharType="end"/>
      </w:r>
      <w:r w:rsidRPr="00A538D2">
        <w:rPr>
          <w:rFonts w:eastAsia="Times New Roman" w:cs="Arial"/>
          <w:b/>
          <w:bCs/>
          <w:sz w:val="22"/>
        </w:rPr>
        <w:t xml:space="preserve">, </w:t>
      </w:r>
      <w:r w:rsidRPr="00A538D2">
        <w:rPr>
          <w:rFonts w:eastAsia="Times New Roman" w:cs="Arial"/>
          <w:b/>
          <w:bCs/>
          <w:sz w:val="22"/>
        </w:rPr>
        <w:fldChar w:fldCharType="begin"/>
      </w:r>
      <w:r w:rsidRPr="00A538D2">
        <w:rPr>
          <w:rFonts w:eastAsia="Times New Roman" w:cs="Arial"/>
          <w:b/>
          <w:bCs/>
          <w:sz w:val="22"/>
        </w:rPr>
        <w:instrText xml:space="preserve"> DOCPROPERTY  StartDate  \* MERGEFORMAT </w:instrText>
      </w:r>
      <w:r w:rsidRPr="00A538D2">
        <w:rPr>
          <w:rFonts w:eastAsia="Times New Roman" w:cs="Arial"/>
          <w:b/>
          <w:bCs/>
          <w:sz w:val="22"/>
        </w:rPr>
        <w:fldChar w:fldCharType="separate"/>
      </w:r>
      <w:r w:rsidRPr="00A538D2">
        <w:rPr>
          <w:rFonts w:eastAsia="Times New Roman" w:cs="Arial"/>
          <w:b/>
          <w:bCs/>
          <w:sz w:val="22"/>
        </w:rPr>
        <w:t xml:space="preserve">21st </w:t>
      </w:r>
      <w:r w:rsidRPr="00A538D2">
        <w:rPr>
          <w:rFonts w:eastAsia="Times New Roman" w:cs="Arial"/>
          <w:b/>
          <w:bCs/>
          <w:sz w:val="22"/>
        </w:rPr>
        <w:fldChar w:fldCharType="end"/>
      </w:r>
      <w:r w:rsidRPr="00A538D2">
        <w:rPr>
          <w:rFonts w:eastAsia="Times New Roman" w:cs="Arial"/>
          <w:b/>
          <w:bCs/>
          <w:sz w:val="22"/>
        </w:rPr>
        <w:t xml:space="preserve">Feb– </w:t>
      </w:r>
      <w:r w:rsidRPr="00A538D2">
        <w:rPr>
          <w:rFonts w:eastAsia="Times New Roman" w:cs="Arial"/>
          <w:b/>
          <w:bCs/>
          <w:sz w:val="22"/>
        </w:rPr>
        <w:fldChar w:fldCharType="begin"/>
      </w:r>
      <w:r w:rsidRPr="00A538D2">
        <w:rPr>
          <w:rFonts w:eastAsia="Times New Roman" w:cs="Arial"/>
          <w:b/>
          <w:bCs/>
          <w:sz w:val="22"/>
        </w:rPr>
        <w:instrText xml:space="preserve"> DOCPROPERTY  EndDate  \* MERGEFORMAT </w:instrText>
      </w:r>
      <w:r w:rsidRPr="00A538D2">
        <w:rPr>
          <w:rFonts w:eastAsia="Times New Roman" w:cs="Arial"/>
          <w:b/>
          <w:bCs/>
          <w:sz w:val="22"/>
        </w:rPr>
        <w:fldChar w:fldCharType="separate"/>
      </w:r>
      <w:r w:rsidRPr="00A538D2">
        <w:rPr>
          <w:rFonts w:eastAsia="Times New Roman" w:cs="Arial"/>
          <w:b/>
          <w:bCs/>
          <w:sz w:val="22"/>
        </w:rPr>
        <w:t>04th March 20</w:t>
      </w:r>
      <w:r w:rsidRPr="00A538D2">
        <w:rPr>
          <w:rFonts w:eastAsia="Times New Roman" w:cs="Arial"/>
          <w:b/>
          <w:bCs/>
          <w:sz w:val="22"/>
        </w:rPr>
        <w:fldChar w:fldCharType="end"/>
      </w:r>
      <w:r w:rsidRPr="00A538D2">
        <w:rPr>
          <w:rFonts w:eastAsia="Times New Roman" w:cs="Arial"/>
          <w:b/>
          <w:bCs/>
          <w:sz w:val="22"/>
        </w:rPr>
        <w:t>22</w:t>
      </w:r>
    </w:p>
    <w:p w14:paraId="3B3677B3" w14:textId="77777777" w:rsidR="00FD052C" w:rsidRPr="00A538D2" w:rsidRDefault="00FD052C" w:rsidP="001739F0">
      <w:pPr>
        <w:pStyle w:val="CRCoverPage"/>
        <w:outlineLvl w:val="0"/>
        <w:rPr>
          <w:rFonts w:eastAsia="Times New Roman" w:cs="Arial"/>
          <w:b/>
          <w:bCs/>
          <w:sz w:val="22"/>
        </w:rPr>
      </w:pPr>
    </w:p>
    <w:p w14:paraId="339AE818" w14:textId="6D0FC363" w:rsidR="00FD052C" w:rsidRPr="00A538D2" w:rsidRDefault="00FD052C" w:rsidP="0077129D">
      <w:pPr>
        <w:spacing w:after="60"/>
        <w:ind w:left="1985" w:hanging="1985"/>
        <w:rPr>
          <w:rFonts w:ascii="Arial" w:hAnsi="Arial" w:cs="Arial"/>
          <w:bCs/>
        </w:rPr>
      </w:pPr>
      <w:r w:rsidRPr="00A538D2">
        <w:rPr>
          <w:rFonts w:ascii="Arial" w:hAnsi="Arial" w:cs="Arial"/>
          <w:b/>
        </w:rPr>
        <w:t>Title:</w:t>
      </w:r>
      <w:r w:rsidRPr="00A538D2">
        <w:rPr>
          <w:rFonts w:ascii="Arial" w:hAnsi="Arial" w:cs="Arial"/>
          <w:b/>
        </w:rPr>
        <w:tab/>
      </w:r>
      <w:r w:rsidR="00C63AC7" w:rsidRPr="00A538D2">
        <w:rPr>
          <w:rFonts w:ascii="Arial" w:hAnsi="Arial" w:cs="Arial"/>
          <w:bCs/>
        </w:rPr>
        <w:t xml:space="preserve">LS on V2X PC5 link </w:t>
      </w:r>
      <w:r w:rsidR="00F76DE0" w:rsidRPr="00A538D2">
        <w:rPr>
          <w:rFonts w:ascii="Arial" w:hAnsi="Arial" w:cs="Arial"/>
          <w:bCs/>
        </w:rPr>
        <w:t xml:space="preserve">for unicast communication </w:t>
      </w:r>
      <w:r w:rsidR="00C63AC7" w:rsidRPr="00A538D2">
        <w:rPr>
          <w:rFonts w:ascii="Arial" w:hAnsi="Arial" w:cs="Arial"/>
          <w:bCs/>
        </w:rPr>
        <w:t xml:space="preserve">with null </w:t>
      </w:r>
      <w:r w:rsidR="00F76DE0" w:rsidRPr="00A538D2">
        <w:rPr>
          <w:rFonts w:ascii="Arial" w:hAnsi="Arial" w:cs="Arial"/>
          <w:bCs/>
        </w:rPr>
        <w:t xml:space="preserve">security </w:t>
      </w:r>
      <w:r w:rsidR="00C63AC7" w:rsidRPr="00A538D2">
        <w:rPr>
          <w:rFonts w:ascii="Arial" w:hAnsi="Arial" w:cs="Arial"/>
          <w:bCs/>
        </w:rPr>
        <w:t>algorithm</w:t>
      </w:r>
    </w:p>
    <w:p w14:paraId="58C6A0EE" w14:textId="77777777" w:rsidR="00FD052C" w:rsidRPr="00A538D2" w:rsidRDefault="00FD052C">
      <w:pPr>
        <w:spacing w:after="60"/>
        <w:ind w:left="1985" w:hanging="1985"/>
        <w:rPr>
          <w:rFonts w:ascii="Arial" w:hAnsi="Arial" w:cs="Arial"/>
          <w:b/>
        </w:rPr>
      </w:pPr>
    </w:p>
    <w:p w14:paraId="5718BDD9" w14:textId="77777777" w:rsidR="00FD052C" w:rsidRPr="00A538D2" w:rsidRDefault="00FD052C">
      <w:pPr>
        <w:spacing w:after="60"/>
        <w:ind w:left="1985" w:hanging="1985"/>
        <w:rPr>
          <w:rFonts w:ascii="Arial" w:hAnsi="Arial" w:cs="Arial"/>
          <w:bCs/>
        </w:rPr>
      </w:pPr>
      <w:r w:rsidRPr="00A538D2">
        <w:rPr>
          <w:rFonts w:ascii="Arial" w:hAnsi="Arial" w:cs="Arial"/>
          <w:b/>
        </w:rPr>
        <w:t>Source:</w:t>
      </w:r>
      <w:r w:rsidRPr="00A538D2">
        <w:rPr>
          <w:rFonts w:ascii="Arial" w:hAnsi="Arial" w:cs="Arial"/>
          <w:bCs/>
          <w:color w:val="FF0000"/>
        </w:rPr>
        <w:tab/>
      </w:r>
      <w:r w:rsidR="00F63001" w:rsidRPr="00A538D2">
        <w:rPr>
          <w:rFonts w:ascii="Arial" w:hAnsi="Arial" w:cs="Arial"/>
          <w:bCs/>
        </w:rPr>
        <w:t>TSG RAN WG5</w:t>
      </w:r>
    </w:p>
    <w:p w14:paraId="6B38238B" w14:textId="5EB15829" w:rsidR="00FD052C" w:rsidRPr="00A538D2" w:rsidRDefault="00FD052C" w:rsidP="00185105">
      <w:pPr>
        <w:spacing w:after="60"/>
        <w:ind w:left="1985" w:hanging="1985"/>
        <w:rPr>
          <w:rFonts w:ascii="Arial" w:hAnsi="Arial" w:cs="Arial"/>
          <w:bCs/>
        </w:rPr>
      </w:pPr>
      <w:r w:rsidRPr="00A538D2">
        <w:rPr>
          <w:rFonts w:ascii="Arial" w:hAnsi="Arial" w:cs="Arial"/>
          <w:b/>
        </w:rPr>
        <w:t>To:</w:t>
      </w:r>
      <w:r w:rsidRPr="00A538D2">
        <w:rPr>
          <w:rFonts w:ascii="Arial" w:hAnsi="Arial" w:cs="Arial"/>
          <w:bCs/>
        </w:rPr>
        <w:tab/>
      </w:r>
      <w:r w:rsidR="00185105" w:rsidRPr="00A538D2">
        <w:rPr>
          <w:rFonts w:ascii="Arial" w:hAnsi="Arial" w:cs="Arial"/>
          <w:bCs/>
        </w:rPr>
        <w:t xml:space="preserve">TSG </w:t>
      </w:r>
      <w:r w:rsidR="00F878AE" w:rsidRPr="00A538D2">
        <w:rPr>
          <w:rFonts w:ascii="Arial" w:hAnsi="Arial" w:cs="Arial"/>
          <w:bCs/>
        </w:rPr>
        <w:t xml:space="preserve">SA WG3, </w:t>
      </w:r>
      <w:r w:rsidR="00C63AC7" w:rsidRPr="00A538D2">
        <w:rPr>
          <w:rFonts w:ascii="Arial" w:hAnsi="Arial" w:cs="Arial"/>
          <w:bCs/>
        </w:rPr>
        <w:t>CT WG1</w:t>
      </w:r>
      <w:r w:rsidR="00F878AE" w:rsidRPr="00A538D2">
        <w:rPr>
          <w:rFonts w:ascii="Arial" w:hAnsi="Arial" w:cs="Arial"/>
          <w:bCs/>
        </w:rPr>
        <w:t>, RAN WG2</w:t>
      </w:r>
    </w:p>
    <w:p w14:paraId="6E953521" w14:textId="548FFF20" w:rsidR="00D45162" w:rsidRPr="00A538D2" w:rsidRDefault="00D45162" w:rsidP="00185105">
      <w:pPr>
        <w:spacing w:after="60"/>
        <w:ind w:left="1985" w:hanging="1985"/>
        <w:rPr>
          <w:rFonts w:ascii="Arial" w:hAnsi="Arial" w:cs="Arial"/>
          <w:bCs/>
        </w:rPr>
      </w:pPr>
      <w:r w:rsidRPr="00A538D2">
        <w:rPr>
          <w:rFonts w:ascii="Arial" w:hAnsi="Arial" w:cs="Arial"/>
          <w:b/>
        </w:rPr>
        <w:t>Cc:</w:t>
      </w:r>
      <w:r w:rsidRPr="00A538D2">
        <w:rPr>
          <w:rFonts w:ascii="Arial" w:hAnsi="Arial" w:cs="Arial"/>
          <w:bCs/>
        </w:rPr>
        <w:t xml:space="preserve">                              </w:t>
      </w:r>
    </w:p>
    <w:p w14:paraId="63B8730C" w14:textId="77777777" w:rsidR="00FD052C" w:rsidRPr="00A538D2" w:rsidRDefault="00FD052C">
      <w:pPr>
        <w:spacing w:after="60"/>
        <w:ind w:left="1985" w:hanging="1985"/>
        <w:rPr>
          <w:rFonts w:ascii="Arial" w:hAnsi="Arial" w:cs="Arial"/>
          <w:bCs/>
        </w:rPr>
      </w:pPr>
    </w:p>
    <w:p w14:paraId="36226E66" w14:textId="77777777" w:rsidR="00FD052C" w:rsidRPr="00A538D2" w:rsidRDefault="00FD052C">
      <w:pPr>
        <w:tabs>
          <w:tab w:val="left" w:pos="2268"/>
        </w:tabs>
        <w:rPr>
          <w:rFonts w:ascii="Arial" w:hAnsi="Arial" w:cs="Arial"/>
          <w:bCs/>
        </w:rPr>
      </w:pPr>
      <w:r w:rsidRPr="00A538D2">
        <w:rPr>
          <w:rFonts w:ascii="Arial" w:hAnsi="Arial" w:cs="Arial"/>
          <w:b/>
        </w:rPr>
        <w:t>Contact Person:</w:t>
      </w:r>
      <w:r w:rsidRPr="00A538D2">
        <w:rPr>
          <w:rFonts w:ascii="Arial" w:hAnsi="Arial" w:cs="Arial"/>
          <w:bCs/>
        </w:rPr>
        <w:tab/>
      </w:r>
    </w:p>
    <w:p w14:paraId="61F20D21" w14:textId="2BD80888" w:rsidR="00FD052C" w:rsidRPr="00A538D2" w:rsidRDefault="00FD052C" w:rsidP="0077129D">
      <w:pPr>
        <w:pStyle w:val="Heading4"/>
        <w:tabs>
          <w:tab w:val="left" w:pos="2268"/>
        </w:tabs>
        <w:ind w:left="567"/>
        <w:rPr>
          <w:rFonts w:cs="Arial"/>
          <w:b w:val="0"/>
          <w:bCs/>
        </w:rPr>
      </w:pPr>
      <w:r w:rsidRPr="00A538D2">
        <w:rPr>
          <w:rFonts w:cs="Arial"/>
        </w:rPr>
        <w:t>Name:</w:t>
      </w:r>
      <w:r w:rsidRPr="00A538D2">
        <w:rPr>
          <w:rFonts w:cs="Arial"/>
          <w:b w:val="0"/>
          <w:bCs/>
        </w:rPr>
        <w:tab/>
      </w:r>
      <w:r w:rsidR="00C63AC7" w:rsidRPr="00A538D2">
        <w:rPr>
          <w:rFonts w:cs="Arial"/>
          <w:b w:val="0"/>
          <w:bCs/>
        </w:rPr>
        <w:t xml:space="preserve">Zhao </w:t>
      </w:r>
      <w:proofErr w:type="spellStart"/>
      <w:r w:rsidR="00C63AC7" w:rsidRPr="00A538D2">
        <w:rPr>
          <w:rFonts w:cs="Arial"/>
          <w:b w:val="0"/>
          <w:bCs/>
        </w:rPr>
        <w:t>Ya</w:t>
      </w:r>
      <w:proofErr w:type="spellEnd"/>
    </w:p>
    <w:p w14:paraId="1DEE8F2B" w14:textId="3D2A2A52" w:rsidR="00FD052C" w:rsidRPr="00A538D2" w:rsidRDefault="00FD052C">
      <w:pPr>
        <w:pStyle w:val="Heading7"/>
        <w:tabs>
          <w:tab w:val="left" w:pos="2268"/>
        </w:tabs>
        <w:ind w:left="567"/>
        <w:rPr>
          <w:rFonts w:cs="Arial"/>
          <w:b w:val="0"/>
          <w:bCs/>
          <w:lang w:val="de-DE"/>
        </w:rPr>
      </w:pPr>
      <w:r w:rsidRPr="00A538D2">
        <w:rPr>
          <w:rFonts w:cs="Arial"/>
          <w:lang w:val="de-DE"/>
        </w:rPr>
        <w:t>E-mail Address:</w:t>
      </w:r>
      <w:r w:rsidRPr="00A538D2">
        <w:rPr>
          <w:rFonts w:cs="Arial"/>
          <w:b w:val="0"/>
          <w:bCs/>
          <w:lang w:val="de-DE"/>
        </w:rPr>
        <w:tab/>
      </w:r>
      <w:r w:rsidR="00C63AC7" w:rsidRPr="00A538D2">
        <w:rPr>
          <w:rFonts w:cs="Arial"/>
          <w:b w:val="0"/>
          <w:bCs/>
          <w:lang w:val="de-DE"/>
        </w:rPr>
        <w:t>zhaoya@hisilicon.com</w:t>
      </w:r>
    </w:p>
    <w:p w14:paraId="63F738D7" w14:textId="77777777" w:rsidR="00FD052C" w:rsidRPr="00A538D2" w:rsidRDefault="00FD052C">
      <w:pPr>
        <w:spacing w:after="60"/>
        <w:ind w:left="1985" w:hanging="1985"/>
        <w:rPr>
          <w:rFonts w:ascii="Arial" w:hAnsi="Arial" w:cs="Arial"/>
          <w:b/>
          <w:lang w:val="de-DE"/>
        </w:rPr>
      </w:pPr>
    </w:p>
    <w:p w14:paraId="1E4C703E" w14:textId="77777777" w:rsidR="00827D8C" w:rsidRPr="00A538D2" w:rsidRDefault="00827D8C">
      <w:pPr>
        <w:spacing w:after="60"/>
        <w:ind w:left="1985" w:hanging="1985"/>
        <w:rPr>
          <w:rFonts w:ascii="Arial" w:hAnsi="Arial" w:cs="Arial"/>
          <w:b/>
        </w:rPr>
      </w:pPr>
      <w:r w:rsidRPr="00A538D2">
        <w:rPr>
          <w:rFonts w:ascii="Arial" w:hAnsi="Arial" w:cs="Arial"/>
          <w:b/>
        </w:rPr>
        <w:t>Send any reply LS to:</w:t>
      </w:r>
      <w:r w:rsidRPr="00A538D2">
        <w:rPr>
          <w:rFonts w:ascii="Arial" w:hAnsi="Arial" w:cs="Arial"/>
          <w:b/>
        </w:rPr>
        <w:tab/>
        <w:t xml:space="preserve">3GPP Liaisons Coordinator, </w:t>
      </w:r>
      <w:hyperlink r:id="rId10" w:history="1">
        <w:r w:rsidRPr="00A538D2">
          <w:rPr>
            <w:rStyle w:val="Hyperlink"/>
            <w:rFonts w:ascii="Arial" w:hAnsi="Arial" w:cs="Arial"/>
            <w:b/>
          </w:rPr>
          <w:t>mailto:3GPPLiaison@etsi.org</w:t>
        </w:r>
      </w:hyperlink>
    </w:p>
    <w:p w14:paraId="757AAFB8" w14:textId="77777777" w:rsidR="00FD052C" w:rsidRPr="00A538D2" w:rsidRDefault="00FD052C">
      <w:pPr>
        <w:pBdr>
          <w:bottom w:val="single" w:sz="4" w:space="1" w:color="auto"/>
        </w:pBdr>
        <w:rPr>
          <w:rFonts w:ascii="Arial" w:hAnsi="Arial" w:cs="Arial"/>
        </w:rPr>
      </w:pPr>
    </w:p>
    <w:p w14:paraId="7EB424B2" w14:textId="77777777" w:rsidR="00FD052C" w:rsidRPr="00A538D2" w:rsidRDefault="00FD052C">
      <w:pPr>
        <w:rPr>
          <w:rFonts w:ascii="Arial" w:hAnsi="Arial" w:cs="Arial"/>
        </w:rPr>
      </w:pPr>
    </w:p>
    <w:p w14:paraId="5FF0AE6F" w14:textId="1AF2FC88" w:rsidR="00851640" w:rsidRPr="00A538D2" w:rsidRDefault="00FD052C" w:rsidP="00D45162">
      <w:pPr>
        <w:numPr>
          <w:ilvl w:val="0"/>
          <w:numId w:val="8"/>
        </w:numPr>
        <w:spacing w:after="120"/>
        <w:rPr>
          <w:rFonts w:ascii="Arial" w:hAnsi="Arial" w:cs="Arial"/>
          <w:b/>
        </w:rPr>
      </w:pPr>
      <w:r w:rsidRPr="00A538D2">
        <w:rPr>
          <w:rFonts w:ascii="Arial" w:hAnsi="Arial" w:cs="Arial"/>
          <w:b/>
        </w:rPr>
        <w:t>Overall Description:</w:t>
      </w:r>
    </w:p>
    <w:p w14:paraId="078F2E61" w14:textId="2731DEAE" w:rsidR="00D45162" w:rsidRPr="00A538D2" w:rsidRDefault="00D45162" w:rsidP="00D45162">
      <w:pPr>
        <w:rPr>
          <w:lang w:eastAsia="ko-KR"/>
        </w:rPr>
      </w:pPr>
      <w:r w:rsidRPr="00A538D2">
        <w:rPr>
          <w:lang w:eastAsia="ko-KR"/>
        </w:rPr>
        <w:t xml:space="preserve">RAN5 uses null </w:t>
      </w:r>
      <w:r w:rsidRPr="00A538D2">
        <w:t>signalling ciphering</w:t>
      </w:r>
      <w:r w:rsidRPr="00A538D2">
        <w:rPr>
          <w:rFonts w:hint="eastAsia"/>
          <w:lang w:eastAsia="zh-CN"/>
        </w:rPr>
        <w:t>/</w:t>
      </w:r>
      <w:r w:rsidRPr="00A538D2">
        <w:t>integrity protection algorithm and establishment of K</w:t>
      </w:r>
      <w:r w:rsidRPr="00A538D2">
        <w:rPr>
          <w:vertAlign w:val="subscript"/>
        </w:rPr>
        <w:t>NRP</w:t>
      </w:r>
      <w:r w:rsidRPr="00A538D2">
        <w:t xml:space="preserve"> is skipped </w:t>
      </w:r>
      <w:r w:rsidR="003A5B8D">
        <w:t>in</w:t>
      </w:r>
      <w:r w:rsidRPr="00A538D2">
        <w:t xml:space="preserve"> NR V2X PC5 </w:t>
      </w:r>
      <w:r w:rsidR="003A5B8D">
        <w:t xml:space="preserve">conformance </w:t>
      </w:r>
      <w:r w:rsidRPr="00A538D2">
        <w:t xml:space="preserve">test cases (i.e. </w:t>
      </w:r>
      <w:r w:rsidRPr="00A538D2">
        <w:rPr>
          <w:lang w:eastAsia="zh-CN"/>
        </w:rPr>
        <w:t xml:space="preserve">both </w:t>
      </w:r>
      <w:r w:rsidRPr="00A538D2">
        <w:t>the initiating UE and the target UE set their PC5 unicast signalling security policy as “NOT NEEDED”)</w:t>
      </w:r>
      <w:r w:rsidRPr="00A538D2">
        <w:rPr>
          <w:lang w:eastAsia="ko-KR"/>
        </w:rPr>
        <w:t xml:space="preserve"> since 3GPP does not specify a way to generate </w:t>
      </w:r>
      <w:r w:rsidRPr="00A538D2">
        <w:t>K</w:t>
      </w:r>
      <w:r w:rsidRPr="00A538D2">
        <w:rPr>
          <w:vertAlign w:val="subscript"/>
        </w:rPr>
        <w:t>NRP</w:t>
      </w:r>
      <w:r w:rsidRPr="00A538D2">
        <w:rPr>
          <w:lang w:eastAsia="ko-KR"/>
        </w:rPr>
        <w:t xml:space="preserve">. However, some issues </w:t>
      </w:r>
      <w:r w:rsidR="003A5B8D">
        <w:rPr>
          <w:lang w:eastAsia="ko-KR"/>
        </w:rPr>
        <w:t xml:space="preserve">have been </w:t>
      </w:r>
      <w:r w:rsidR="008A63DF">
        <w:rPr>
          <w:lang w:eastAsia="ko-KR"/>
        </w:rPr>
        <w:t>identified</w:t>
      </w:r>
      <w:r w:rsidRPr="00A538D2">
        <w:rPr>
          <w:lang w:eastAsia="ko-KR"/>
        </w:rPr>
        <w:t xml:space="preserve"> </w:t>
      </w:r>
      <w:r w:rsidR="003A5B8D">
        <w:rPr>
          <w:lang w:eastAsia="ko-KR"/>
        </w:rPr>
        <w:t xml:space="preserve">with the use of </w:t>
      </w:r>
      <w:r w:rsidRPr="00A538D2">
        <w:rPr>
          <w:lang w:eastAsia="ko-KR"/>
        </w:rPr>
        <w:t xml:space="preserve"> null </w:t>
      </w:r>
      <w:r w:rsidRPr="00A538D2">
        <w:t>ciphering</w:t>
      </w:r>
      <w:r w:rsidRPr="00A538D2">
        <w:rPr>
          <w:rFonts w:hint="eastAsia"/>
          <w:lang w:eastAsia="zh-CN"/>
        </w:rPr>
        <w:t>/</w:t>
      </w:r>
      <w:r w:rsidRPr="00A538D2">
        <w:rPr>
          <w:lang w:eastAsia="ko-KR"/>
        </w:rPr>
        <w:t>integrity algorithm</w:t>
      </w:r>
      <w:r w:rsidR="003A5B8D">
        <w:rPr>
          <w:lang w:eastAsia="ko-KR"/>
        </w:rPr>
        <w:t xml:space="preserve"> for formal conformance testing</w:t>
      </w:r>
      <w:r w:rsidRPr="00A538D2">
        <w:rPr>
          <w:lang w:eastAsia="ko-KR"/>
        </w:rPr>
        <w:t xml:space="preserve"> </w:t>
      </w:r>
    </w:p>
    <w:p w14:paraId="308E2E24" w14:textId="77777777" w:rsidR="00D45162" w:rsidRPr="00A538D2" w:rsidRDefault="00D45162" w:rsidP="00D45162">
      <w:pPr>
        <w:rPr>
          <w:rFonts w:eastAsia="Malgun Gothic"/>
          <w:lang w:eastAsia="ko-KR"/>
        </w:rPr>
      </w:pPr>
    </w:p>
    <w:p w14:paraId="42307E61" w14:textId="34BA7D10" w:rsidR="00C63AC7" w:rsidRPr="00A538D2" w:rsidRDefault="00D45162" w:rsidP="005C0498">
      <w:pPr>
        <w:rPr>
          <w:lang w:eastAsia="zh-CN"/>
        </w:rPr>
      </w:pPr>
      <w:r w:rsidRPr="00A538D2">
        <w:rPr>
          <w:b/>
          <w:lang w:eastAsia="zh-CN"/>
        </w:rPr>
        <w:t>Issue 1:</w:t>
      </w:r>
      <w:r w:rsidR="000A6E89" w:rsidRPr="00A538D2">
        <w:rPr>
          <w:lang w:eastAsia="x-none"/>
        </w:rPr>
        <w:t xml:space="preserve"> It is still not very clear that security protection is activated or not with </w:t>
      </w:r>
      <w:r w:rsidR="000A6E89" w:rsidRPr="00A538D2">
        <w:t>"null integrity algorithm".</w:t>
      </w:r>
    </w:p>
    <w:p w14:paraId="058F617C" w14:textId="77777777" w:rsidR="007B0600" w:rsidRPr="00A538D2" w:rsidRDefault="007B0600" w:rsidP="005C0498">
      <w:pPr>
        <w:rPr>
          <w:lang w:eastAsia="zh-CN"/>
        </w:rPr>
      </w:pPr>
    </w:p>
    <w:p w14:paraId="349B3B00" w14:textId="77777777" w:rsidR="007B0600" w:rsidRPr="00A538D2" w:rsidRDefault="007B0600" w:rsidP="007B0600">
      <w:pPr>
        <w:rPr>
          <w:lang w:eastAsia="zh-CN"/>
        </w:rPr>
      </w:pPr>
      <w:r w:rsidRPr="00A538D2">
        <w:rPr>
          <w:lang w:eastAsia="zh-CN"/>
        </w:rPr>
        <w:t xml:space="preserve">(1) </w:t>
      </w:r>
      <w:r w:rsidRPr="00A538D2">
        <w:rPr>
          <w:rFonts w:hint="eastAsia"/>
          <w:lang w:eastAsia="zh-CN"/>
        </w:rPr>
        <w:t>A</w:t>
      </w:r>
      <w:r w:rsidRPr="00A538D2">
        <w:rPr>
          <w:lang w:eastAsia="zh-CN"/>
        </w:rPr>
        <w:t>ccording TS 33.536 clause 5</w:t>
      </w:r>
      <w:r w:rsidRPr="00A538D2">
        <w:t>.3.3.1.4.2.3</w:t>
      </w:r>
      <w:r w:rsidRPr="00A538D2">
        <w:rPr>
          <w:lang w:eastAsia="zh-CN"/>
        </w:rPr>
        <w:t xml:space="preserve">, UE could be configured with” NOT NEEDED” signalling </w:t>
      </w:r>
      <w:r w:rsidRPr="00A538D2">
        <w:t>confidentiality</w:t>
      </w:r>
      <w:r w:rsidRPr="00A538D2">
        <w:rPr>
          <w:rFonts w:hint="eastAsia"/>
          <w:lang w:eastAsia="zh-CN"/>
        </w:rPr>
        <w:t>/</w:t>
      </w:r>
      <w:r w:rsidRPr="00A538D2">
        <w:rPr>
          <w:lang w:eastAsia="zh-CN"/>
        </w:rPr>
        <w:t xml:space="preserve">integrity </w:t>
      </w:r>
      <w:r w:rsidRPr="00A538D2">
        <w:t>protection</w:t>
      </w:r>
      <w:r w:rsidRPr="00A538D2">
        <w:rPr>
          <w:lang w:eastAsia="zh-CN"/>
        </w:rPr>
        <w:t xml:space="preserve"> policy. </w:t>
      </w:r>
    </w:p>
    <w:p w14:paraId="42334B76" w14:textId="77777777" w:rsidR="007B0600" w:rsidRPr="00A538D2" w:rsidRDefault="007B0600" w:rsidP="007B0600">
      <w:pPr>
        <w:rPr>
          <w:i/>
        </w:rPr>
      </w:pPr>
      <w:r w:rsidRPr="00A538D2">
        <w:rPr>
          <w:i/>
        </w:rPr>
        <w:t xml:space="preserve">[TS </w:t>
      </w:r>
      <w:r w:rsidRPr="00A538D2">
        <w:rPr>
          <w:i/>
          <w:lang w:eastAsia="zh-CN"/>
        </w:rPr>
        <w:t>33.536</w:t>
      </w:r>
      <w:r w:rsidRPr="00A538D2">
        <w:rPr>
          <w:i/>
        </w:rPr>
        <w:t>, clause 5.3.3.1.4.2.3]</w:t>
      </w:r>
    </w:p>
    <w:p w14:paraId="44E2CD40" w14:textId="77777777" w:rsidR="007B0600" w:rsidRPr="00A538D2" w:rsidRDefault="007B0600" w:rsidP="007B0600">
      <w:pPr>
        <w:rPr>
          <w:i/>
        </w:rPr>
      </w:pPr>
      <w:r w:rsidRPr="00A538D2">
        <w:rPr>
          <w:i/>
        </w:rPr>
        <w:t>For a NR PC5 unicast link, the UE shall be provisioned with the following:</w:t>
      </w:r>
    </w:p>
    <w:p w14:paraId="4BE8F2DB" w14:textId="77777777" w:rsidR="007B0600" w:rsidRPr="00A538D2" w:rsidRDefault="007B0600" w:rsidP="007B0600">
      <w:pPr>
        <w:pStyle w:val="B1"/>
        <w:rPr>
          <w:rFonts w:ascii="Times New Roman" w:hAnsi="Times New Roman"/>
          <w:i/>
        </w:rPr>
      </w:pPr>
      <w:r w:rsidRPr="00A538D2">
        <w:rPr>
          <w:rFonts w:ascii="Times New Roman" w:hAnsi="Times New Roman"/>
          <w:i/>
        </w:rPr>
        <w:t>-</w:t>
      </w:r>
      <w:r w:rsidRPr="00A538D2">
        <w:rPr>
          <w:rFonts w:ascii="Times New Roman" w:hAnsi="Times New Roman"/>
          <w:i/>
        </w:rPr>
        <w:tab/>
        <w:t>The list of V2X services, e.g. PSIDs or ITS-AIDs of the V2X applications, with Geographical Area(s) and their security policy which indicates the following:</w:t>
      </w:r>
    </w:p>
    <w:p w14:paraId="42B996E5" w14:textId="77777777" w:rsidR="007B0600" w:rsidRPr="00A538D2" w:rsidRDefault="007B0600" w:rsidP="007B0600">
      <w:pPr>
        <w:pStyle w:val="B2"/>
        <w:rPr>
          <w:i/>
        </w:rPr>
      </w:pPr>
      <w:r w:rsidRPr="00A538D2">
        <w:rPr>
          <w:i/>
        </w:rPr>
        <w:t>-</w:t>
      </w:r>
      <w:r w:rsidRPr="00A538D2">
        <w:rPr>
          <w:i/>
        </w:rPr>
        <w:tab/>
        <w:t>Signalling integrity protection: REQUIRED/PREFERRED/NOT NEEDED</w:t>
      </w:r>
    </w:p>
    <w:p w14:paraId="64DEB923" w14:textId="77777777" w:rsidR="007B0600" w:rsidRPr="00A538D2" w:rsidRDefault="007B0600" w:rsidP="007B0600">
      <w:pPr>
        <w:pStyle w:val="B2"/>
        <w:rPr>
          <w:i/>
        </w:rPr>
      </w:pPr>
      <w:r w:rsidRPr="00A538D2">
        <w:rPr>
          <w:i/>
        </w:rPr>
        <w:t>-</w:t>
      </w:r>
      <w:r w:rsidRPr="00A538D2">
        <w:rPr>
          <w:i/>
        </w:rPr>
        <w:tab/>
        <w:t>Signalling confidentiality protection: REQUIRED/PREFERRED/NOT NEEDED</w:t>
      </w:r>
    </w:p>
    <w:p w14:paraId="4F716DC6" w14:textId="5C66C37F" w:rsidR="007B0600" w:rsidRPr="00A538D2" w:rsidRDefault="007B0600" w:rsidP="007B0600">
      <w:r w:rsidRPr="00A538D2">
        <w:rPr>
          <w:lang w:eastAsia="zh-CN"/>
        </w:rPr>
        <w:t xml:space="preserve">(2) Then according to TS </w:t>
      </w:r>
      <w:r w:rsidRPr="00A538D2">
        <w:t>33.536, clause 5.3.3.1.4.3</w:t>
      </w:r>
      <w:r w:rsidRPr="00A538D2">
        <w:rPr>
          <w:lang w:eastAsia="zh-CN"/>
        </w:rPr>
        <w:t>,</w:t>
      </w:r>
      <w:r w:rsidRPr="00A538D2">
        <w:t xml:space="preserve"> during security mode control procedure, UE will choose </w:t>
      </w:r>
      <w:r w:rsidRPr="00A538D2">
        <w:rPr>
          <w:lang w:eastAsia="ko-KR"/>
        </w:rPr>
        <w:t xml:space="preserve">null integrity algorithm </w:t>
      </w:r>
      <w:r w:rsidRPr="00A538D2">
        <w:rPr>
          <w:lang w:eastAsia="zh-CN"/>
        </w:rPr>
        <w:t>if PC5 unicast signalling</w:t>
      </w:r>
      <w:r w:rsidRPr="00A538D2">
        <w:t xml:space="preserve"> integrity protection</w:t>
      </w:r>
      <w:r w:rsidRPr="00A538D2">
        <w:rPr>
          <w:lang w:eastAsia="zh-CN"/>
        </w:rPr>
        <w:t xml:space="preserve"> policy for both </w:t>
      </w:r>
      <w:r w:rsidRPr="00A538D2">
        <w:t>initiating UE and target UE are NOT NEEDED.</w:t>
      </w:r>
      <w:r w:rsidR="00E13E2B" w:rsidRPr="00A538D2">
        <w:t xml:space="preserve">  Only </w:t>
      </w:r>
      <w:r w:rsidR="002B0C75" w:rsidRPr="00A538D2">
        <w:t xml:space="preserve">when </w:t>
      </w:r>
      <w:r w:rsidR="00E13E2B" w:rsidRPr="00A538D2">
        <w:t xml:space="preserve">UE choose non-Null security algorithm, the security protection is activated and lower layer receive indication with new security context. What’s more, according to TS 33.536, clause 5.3.3.1.3.1, if security is not activated, UE could skip the procedure to establish </w:t>
      </w:r>
      <w:r w:rsidR="000159F7" w:rsidRPr="00A538D2">
        <w:t>K</w:t>
      </w:r>
      <w:r w:rsidR="000159F7" w:rsidRPr="00A538D2">
        <w:rPr>
          <w:vertAlign w:val="subscript"/>
        </w:rPr>
        <w:t>NRP</w:t>
      </w:r>
      <w:r w:rsidR="00E13E2B" w:rsidRPr="00A538D2">
        <w:t>.</w:t>
      </w:r>
    </w:p>
    <w:p w14:paraId="4D8D1AA6" w14:textId="77777777" w:rsidR="007B0600" w:rsidRPr="00A538D2" w:rsidRDefault="007B0600" w:rsidP="007B0600">
      <w:pPr>
        <w:rPr>
          <w:i/>
        </w:rPr>
      </w:pPr>
      <w:r w:rsidRPr="00A538D2">
        <w:rPr>
          <w:i/>
        </w:rPr>
        <w:t>[TS 33.536, clause 5.3.3.1.4.3]</w:t>
      </w:r>
    </w:p>
    <w:p w14:paraId="3944245A" w14:textId="2D1F7FB4" w:rsidR="007B0600" w:rsidRPr="00A538D2" w:rsidRDefault="007B0600" w:rsidP="007B0600">
      <w:pPr>
        <w:pStyle w:val="B1"/>
        <w:ind w:left="0" w:firstLine="0"/>
        <w:rPr>
          <w:rFonts w:ascii="Times New Roman" w:hAnsi="Times New Roman"/>
          <w:i/>
        </w:rPr>
      </w:pPr>
      <w:r w:rsidRPr="00A538D2">
        <w:rPr>
          <w:rFonts w:ascii="Times New Roman" w:hAnsi="Times New Roman"/>
          <w:i/>
        </w:rPr>
        <w:t xml:space="preserve">UE_2 shall send the Direct Security Mode Command message to UE_1. This message shall only contain the MSB of KNRP ID unless the Null integrity algorithm is selected by UE_2 and optionally </w:t>
      </w:r>
      <w:proofErr w:type="spellStart"/>
      <w:r w:rsidRPr="00A538D2">
        <w:rPr>
          <w:rFonts w:ascii="Times New Roman" w:hAnsi="Times New Roman"/>
          <w:i/>
        </w:rPr>
        <w:t>Key_Est_Info</w:t>
      </w:r>
      <w:proofErr w:type="spellEnd"/>
      <w:r w:rsidRPr="00A538D2">
        <w:rPr>
          <w:rFonts w:ascii="Times New Roman" w:hAnsi="Times New Roman"/>
          <w:i/>
        </w:rPr>
        <w:t xml:space="preserve"> if a fresh KNRP is to be generated (see clause 5.3.3.1.3). UE_2 shall include the </w:t>
      </w:r>
      <w:proofErr w:type="spellStart"/>
      <w:r w:rsidRPr="00A538D2">
        <w:rPr>
          <w:rFonts w:ascii="Times New Roman" w:hAnsi="Times New Roman"/>
          <w:i/>
        </w:rPr>
        <w:t>Chosen_algs</w:t>
      </w:r>
      <w:proofErr w:type="spellEnd"/>
      <w:r w:rsidRPr="00A538D2">
        <w:rPr>
          <w:rFonts w:ascii="Times New Roman" w:hAnsi="Times New Roman"/>
          <w:i/>
        </w:rPr>
        <w:t xml:space="preserve"> parameter to include the selected integrity and confidentiality algorithm. Non-Null security algorithm in the </w:t>
      </w:r>
      <w:proofErr w:type="spellStart"/>
      <w:r w:rsidRPr="00A538D2">
        <w:rPr>
          <w:rFonts w:ascii="Times New Roman" w:hAnsi="Times New Roman"/>
          <w:i/>
        </w:rPr>
        <w:t>Chosen_algs</w:t>
      </w:r>
      <w:proofErr w:type="spellEnd"/>
      <w:r w:rsidRPr="00A538D2">
        <w:rPr>
          <w:rFonts w:ascii="Times New Roman" w:hAnsi="Times New Roman"/>
          <w:i/>
        </w:rPr>
        <w:t xml:space="preserve"> indicates the corresponding security protection is activated and the security algorithm the UEs will use to protect the data in the message. Null security algorithm in the </w:t>
      </w:r>
      <w:proofErr w:type="spellStart"/>
      <w:r w:rsidRPr="00A538D2">
        <w:rPr>
          <w:rFonts w:ascii="Times New Roman" w:hAnsi="Times New Roman"/>
          <w:i/>
        </w:rPr>
        <w:t>Chosen_algs</w:t>
      </w:r>
      <w:proofErr w:type="spellEnd"/>
      <w:r w:rsidRPr="00A538D2">
        <w:rPr>
          <w:rFonts w:ascii="Times New Roman" w:hAnsi="Times New Roman"/>
          <w:i/>
        </w:rPr>
        <w:t xml:space="preserve"> indicates the corresponding security protection is unprotected. The </w:t>
      </w:r>
      <w:proofErr w:type="spellStart"/>
      <w:r w:rsidRPr="00A538D2">
        <w:rPr>
          <w:rFonts w:ascii="Times New Roman" w:hAnsi="Times New Roman"/>
          <w:i/>
        </w:rPr>
        <w:t>Chosen_algs</w:t>
      </w:r>
      <w:proofErr w:type="spellEnd"/>
      <w:r w:rsidRPr="00A538D2">
        <w:rPr>
          <w:rFonts w:ascii="Times New Roman" w:hAnsi="Times New Roman"/>
          <w:i/>
        </w:rPr>
        <w:t xml:space="preserve"> may only indicate the use of the NULL integrity algorithm if UE_2's signalling integrity security policy is either NOT NEEDED or PREFERRED. UE_2 shall also return the UE_1's security capabilities and UE_1's signalling security policy to provide protection against bidding down attacks. In the case that the NULL integrity algorithm is chosen, the NULL confidentiality algorithm shall also be chosen and UE_2 shall set the KNRP-</w:t>
      </w:r>
      <w:proofErr w:type="spellStart"/>
      <w:r w:rsidRPr="00A538D2">
        <w:rPr>
          <w:rFonts w:ascii="Times New Roman" w:hAnsi="Times New Roman"/>
          <w:i/>
        </w:rPr>
        <w:t>sess</w:t>
      </w:r>
      <w:proofErr w:type="spellEnd"/>
      <w:r w:rsidRPr="00A538D2">
        <w:rPr>
          <w:rFonts w:ascii="Times New Roman" w:hAnsi="Times New Roman"/>
          <w:i/>
        </w:rPr>
        <w:t xml:space="preserve"> ID of this security context to the all zero value. </w:t>
      </w:r>
    </w:p>
    <w:p w14:paraId="0608E72F" w14:textId="77777777" w:rsidR="00EE3809" w:rsidRPr="00A538D2" w:rsidRDefault="00EE3809" w:rsidP="007B0600">
      <w:pPr>
        <w:pStyle w:val="B1"/>
        <w:ind w:left="0" w:firstLine="0"/>
        <w:rPr>
          <w:rFonts w:ascii="Times New Roman" w:hAnsi="Times New Roman"/>
          <w:i/>
        </w:rPr>
      </w:pPr>
    </w:p>
    <w:p w14:paraId="1E99A9A1" w14:textId="080D37C5" w:rsidR="00EE3809" w:rsidRPr="00A538D2" w:rsidRDefault="00EE3809" w:rsidP="007B0600">
      <w:pPr>
        <w:pStyle w:val="B1"/>
        <w:ind w:left="0" w:firstLine="0"/>
        <w:rPr>
          <w:rFonts w:ascii="Times New Roman" w:hAnsi="Times New Roman"/>
          <w:i/>
        </w:rPr>
      </w:pPr>
      <w:r w:rsidRPr="00A538D2">
        <w:rPr>
          <w:rFonts w:ascii="Times New Roman" w:hAnsi="Times New Roman"/>
          <w:i/>
        </w:rPr>
        <w:lastRenderedPageBreak/>
        <w:t>The following procedures in step 3 shall only be executed if the UE_2 decides to at least activate the integrity security protection for this connection: UE_2 shall also include Nonce_2 to allow a session key to be calculated, as well as the least significant 8-bits of KNRP-</w:t>
      </w:r>
      <w:proofErr w:type="spellStart"/>
      <w:r w:rsidRPr="00A538D2">
        <w:rPr>
          <w:rFonts w:ascii="Times New Roman" w:hAnsi="Times New Roman"/>
          <w:i/>
        </w:rPr>
        <w:t>sess</w:t>
      </w:r>
      <w:proofErr w:type="spellEnd"/>
      <w:r w:rsidRPr="00A538D2">
        <w:rPr>
          <w:rFonts w:ascii="Times New Roman" w:hAnsi="Times New Roman"/>
          <w:i/>
        </w:rPr>
        <w:t xml:space="preserve"> ID in the messages. These bits are chosen so that UE_2 will be able to locally identify a security context that is created by this procedure. UE_2 shall calculate KNRP-</w:t>
      </w:r>
      <w:proofErr w:type="spellStart"/>
      <w:r w:rsidRPr="00A538D2">
        <w:rPr>
          <w:rFonts w:ascii="Times New Roman" w:hAnsi="Times New Roman"/>
          <w:i/>
        </w:rPr>
        <w:t>Sess</w:t>
      </w:r>
      <w:proofErr w:type="spellEnd"/>
      <w:r w:rsidRPr="00A538D2">
        <w:rPr>
          <w:rFonts w:ascii="Times New Roman" w:hAnsi="Times New Roman"/>
          <w:i/>
        </w:rPr>
        <w:t xml:space="preserve"> from KNRP and both Nonce_1 and Nonce_2 (see clause A.3) and then derive the confidentiality (if applicable) and integrity keys based on the chosen algorithms (clause A.2). The lower layer shall be provided with the new security context and indication(s) to signal that the Direct Security Mode Command message needs integrity protection with the new security context and the signalling messages can be received using the new security context. The confidentiality key, NRPEK, shall be derived in this step if and only if signalling confidentiality protection is activated for this connection. The integrity protection key, NRPIK, shall be derived in this step if and only if signalling integrity protection is activated for this connection. UE_2 shall integrity protect the Direct Security Mode Command before sending it to UE_1. UE_2 is then ready to receive signalling and messages protected with the new security context. UE_2 shall form the KNRP-</w:t>
      </w:r>
      <w:proofErr w:type="spellStart"/>
      <w:r w:rsidRPr="00A538D2">
        <w:rPr>
          <w:rFonts w:ascii="Times New Roman" w:hAnsi="Times New Roman"/>
          <w:i/>
        </w:rPr>
        <w:t>sess</w:t>
      </w:r>
      <w:proofErr w:type="spellEnd"/>
      <w:r w:rsidRPr="00A538D2">
        <w:rPr>
          <w:rFonts w:ascii="Times New Roman" w:hAnsi="Times New Roman"/>
          <w:i/>
        </w:rPr>
        <w:t xml:space="preserve"> ID from the most significant bits it received in </w:t>
      </w:r>
      <w:r w:rsidRPr="00A538D2">
        <w:rPr>
          <w:rFonts w:ascii="Times New Roman" w:hAnsi="Times New Roman" w:hint="eastAsia"/>
          <w:i/>
        </w:rPr>
        <w:t>step</w:t>
      </w:r>
      <w:r w:rsidRPr="00A538D2">
        <w:rPr>
          <w:rFonts w:ascii="Times New Roman" w:hAnsi="Times New Roman"/>
          <w:i/>
        </w:rPr>
        <w:t xml:space="preserve">1 and least significant bits it sent in </w:t>
      </w:r>
      <w:r w:rsidRPr="00A538D2">
        <w:rPr>
          <w:rFonts w:ascii="Times New Roman" w:hAnsi="Times New Roman" w:hint="eastAsia"/>
          <w:i/>
        </w:rPr>
        <w:t>step</w:t>
      </w:r>
      <w:r w:rsidRPr="00A538D2">
        <w:rPr>
          <w:rFonts w:ascii="Times New Roman" w:hAnsi="Times New Roman"/>
          <w:i/>
        </w:rPr>
        <w:t>3.</w:t>
      </w:r>
    </w:p>
    <w:p w14:paraId="6D660401" w14:textId="77777777" w:rsidR="00E13E2B" w:rsidRPr="00A538D2" w:rsidRDefault="00E13E2B" w:rsidP="00E13E2B">
      <w:pPr>
        <w:rPr>
          <w:i/>
        </w:rPr>
      </w:pPr>
    </w:p>
    <w:p w14:paraId="231520D6" w14:textId="28504A47" w:rsidR="00E13E2B" w:rsidRPr="00A538D2" w:rsidRDefault="00E13E2B" w:rsidP="00E13E2B">
      <w:pPr>
        <w:rPr>
          <w:i/>
        </w:rPr>
      </w:pPr>
      <w:r w:rsidRPr="00A538D2">
        <w:rPr>
          <w:i/>
        </w:rPr>
        <w:t>[TS 33.536, clause 5.3.3.1.3.1]</w:t>
      </w:r>
    </w:p>
    <w:p w14:paraId="7C996D75" w14:textId="77777777" w:rsidR="00E13E2B" w:rsidRPr="00A538D2" w:rsidRDefault="00E13E2B" w:rsidP="00E13E2B">
      <w:pPr>
        <w:rPr>
          <w:i/>
        </w:rPr>
      </w:pPr>
      <w:r w:rsidRPr="00A538D2">
        <w:rPr>
          <w:i/>
        </w:rPr>
        <w:t>Clause 5.3.3.1.3 provides the details on the establishment of K</w:t>
      </w:r>
      <w:r w:rsidRPr="00A538D2">
        <w:rPr>
          <w:i/>
          <w:vertAlign w:val="subscript"/>
        </w:rPr>
        <w:t>NRP</w:t>
      </w:r>
      <w:r w:rsidRPr="00A538D2">
        <w:rPr>
          <w:i/>
        </w:rPr>
        <w:t>. The key establishment procedures in clause 5.3.3.1.3.1 and 5.3.3.1.3.2 shall be skipped if signalling integrity protection is not activated based on the decision of receiving UE of this PC5 unicast link</w:t>
      </w:r>
      <w:r w:rsidRPr="00A538D2">
        <w:rPr>
          <w:rFonts w:ascii="SimSun" w:hAnsi="SimSun"/>
          <w:i/>
          <w:lang w:eastAsia="zh-CN"/>
        </w:rPr>
        <w:t>.</w:t>
      </w:r>
      <w:r w:rsidRPr="00A538D2">
        <w:rPr>
          <w:i/>
        </w:rPr>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NR PC5 interface for all these applications, hence all the authentication is specified to be carried in a generic container (called </w:t>
      </w:r>
      <w:proofErr w:type="spellStart"/>
      <w:r w:rsidRPr="00A538D2">
        <w:rPr>
          <w:i/>
        </w:rPr>
        <w:t>Key_Est_Info</w:t>
      </w:r>
      <w:proofErr w:type="spellEnd"/>
      <w:r w:rsidRPr="00A538D2">
        <w:rPr>
          <w:i/>
        </w:rPr>
        <w:t xml:space="preserve"> in the following clause) on the NR PC5 interface. This allows, for example, an application to change the authentication method without affecting the NR PC5 interface.</w:t>
      </w:r>
    </w:p>
    <w:p w14:paraId="2C72D530" w14:textId="77777777" w:rsidR="007B0600" w:rsidRPr="00A538D2" w:rsidRDefault="007B0600" w:rsidP="007B0600">
      <w:pPr>
        <w:pStyle w:val="B1"/>
        <w:ind w:left="0" w:firstLine="0"/>
        <w:rPr>
          <w:i/>
        </w:rPr>
      </w:pPr>
    </w:p>
    <w:p w14:paraId="41F0A844" w14:textId="40E9247C" w:rsidR="000A6E89" w:rsidRPr="00A538D2" w:rsidRDefault="007B0600" w:rsidP="007B0600">
      <w:pPr>
        <w:rPr>
          <w:lang w:eastAsia="zh-CN"/>
        </w:rPr>
      </w:pPr>
      <w:r w:rsidRPr="00A538D2">
        <w:rPr>
          <w:rFonts w:hint="eastAsia"/>
          <w:lang w:eastAsia="zh-CN"/>
        </w:rPr>
        <w:t>(</w:t>
      </w:r>
      <w:r w:rsidRPr="00A538D2">
        <w:rPr>
          <w:lang w:eastAsia="zh-CN"/>
        </w:rPr>
        <w:t xml:space="preserve">3) </w:t>
      </w:r>
      <w:r w:rsidR="000A6E89" w:rsidRPr="00A538D2">
        <w:rPr>
          <w:lang w:eastAsia="zh-CN"/>
        </w:rPr>
        <w:t>Finally, a</w:t>
      </w:r>
      <w:r w:rsidRPr="00A538D2">
        <w:rPr>
          <w:lang w:eastAsia="zh-CN"/>
        </w:rPr>
        <w:t xml:space="preserve">ccording to </w:t>
      </w:r>
      <w:r w:rsidR="002B0C75" w:rsidRPr="00A538D2">
        <w:rPr>
          <w:lang w:eastAsia="zh-CN"/>
        </w:rPr>
        <w:t xml:space="preserve">the agreed CR C1-221807 for </w:t>
      </w:r>
      <w:r w:rsidRPr="00A538D2">
        <w:rPr>
          <w:lang w:eastAsia="zh-CN"/>
        </w:rPr>
        <w:t>TS 24.587 clause 6.1.2.7.</w:t>
      </w:r>
      <w:r w:rsidR="00CC0C39" w:rsidRPr="00A538D2">
        <w:rPr>
          <w:lang w:eastAsia="zh-CN"/>
        </w:rPr>
        <w:t>1 and 6.1.2.7.3</w:t>
      </w:r>
      <w:r w:rsidRPr="00A538D2">
        <w:rPr>
          <w:lang w:eastAsia="zh-CN"/>
        </w:rPr>
        <w:t xml:space="preserve">, </w:t>
      </w:r>
      <w:r w:rsidR="000A6E89" w:rsidRPr="00A538D2">
        <w:t>the PC</w:t>
      </w:r>
      <w:r w:rsidRPr="00A538D2">
        <w:t xml:space="preserve">5 security is </w:t>
      </w:r>
      <w:r w:rsidR="00CC0C39" w:rsidRPr="00A538D2">
        <w:t>established</w:t>
      </w:r>
      <w:r w:rsidRPr="00A538D2">
        <w:t xml:space="preserve"> if UE choose "null integrity algorithm"</w:t>
      </w:r>
      <w:r w:rsidR="000A6E89" w:rsidRPr="00A538D2">
        <w:t xml:space="preserve"> in security mode control procedure</w:t>
      </w:r>
      <w:r w:rsidRPr="00A538D2">
        <w:t>,</w:t>
      </w:r>
      <w:r w:rsidR="00CC0C39" w:rsidRPr="00A538D2">
        <w:t xml:space="preserve"> but the PC5 unicast link is unsecure</w:t>
      </w:r>
      <w:r w:rsidR="002B0C75" w:rsidRPr="00A538D2">
        <w:t>d</w:t>
      </w:r>
      <w:r w:rsidRPr="00A538D2">
        <w:rPr>
          <w:lang w:eastAsia="x-none"/>
        </w:rPr>
        <w:t>.</w:t>
      </w:r>
      <w:r w:rsidR="00CC0C39" w:rsidRPr="00A538D2">
        <w:rPr>
          <w:lang w:eastAsia="x-none"/>
        </w:rPr>
        <w:t xml:space="preserve"> </w:t>
      </w:r>
      <w:r w:rsidR="000A6E89" w:rsidRPr="00A538D2">
        <w:t xml:space="preserve">Does </w:t>
      </w:r>
      <w:r w:rsidR="000A6E89" w:rsidRPr="00A538D2">
        <w:rPr>
          <w:rFonts w:hint="eastAsia"/>
          <w:lang w:eastAsia="zh-CN"/>
        </w:rPr>
        <w:t>“</w:t>
      </w:r>
      <w:r w:rsidR="000A6E89" w:rsidRPr="00A538D2">
        <w:t>unsecure</w:t>
      </w:r>
      <w:r w:rsidR="000A6E89" w:rsidRPr="00A538D2">
        <w:rPr>
          <w:rFonts w:hint="eastAsia"/>
          <w:lang w:eastAsia="zh-CN"/>
        </w:rPr>
        <w:t>”</w:t>
      </w:r>
      <w:r w:rsidR="000A6E89" w:rsidRPr="00A538D2">
        <w:t>means that security protection is unprotected</w:t>
      </w:r>
      <w:r w:rsidR="000A6E89" w:rsidRPr="00A538D2">
        <w:rPr>
          <w:rFonts w:hint="eastAsia"/>
          <w:lang w:eastAsia="zh-CN"/>
        </w:rPr>
        <w:t>?</w:t>
      </w:r>
    </w:p>
    <w:p w14:paraId="06336691" w14:textId="4B296DAE" w:rsidR="007B0600" w:rsidRPr="00A538D2" w:rsidRDefault="000A6E89" w:rsidP="000A6E89">
      <w:pPr>
        <w:ind w:firstLineChars="100" w:firstLine="200"/>
        <w:rPr>
          <w:b/>
          <w:lang w:eastAsia="x-none"/>
        </w:rPr>
      </w:pPr>
      <w:r w:rsidRPr="00A538D2">
        <w:rPr>
          <w:lang w:eastAsia="zh-CN"/>
        </w:rPr>
        <w:t xml:space="preserve"> </w:t>
      </w:r>
      <w:r w:rsidR="00CC0C39" w:rsidRPr="00A538D2">
        <w:rPr>
          <w:lang w:eastAsia="x-none"/>
        </w:rPr>
        <w:t xml:space="preserve">It is still not very clear that the security protection is activated or not with </w:t>
      </w:r>
      <w:r w:rsidR="00CC0C39" w:rsidRPr="00A538D2">
        <w:t xml:space="preserve">"null integrity algorithm". </w:t>
      </w:r>
      <w:r w:rsidRPr="00A538D2">
        <w:rPr>
          <w:rFonts w:hint="eastAsia"/>
          <w:lang w:eastAsia="zh-CN"/>
        </w:rPr>
        <w:t>S</w:t>
      </w:r>
      <w:r w:rsidRPr="00A538D2">
        <w:t xml:space="preserve">hould </w:t>
      </w:r>
      <w:r w:rsidR="00CC0C39" w:rsidRPr="00A538D2">
        <w:t xml:space="preserve">V2X layer of UE activate security and send security activated indicator to lower layer? </w:t>
      </w:r>
      <w:r w:rsidRPr="00A538D2">
        <w:t>If "null integrity algorithm" is treated as security activated, could UE skip the KNRP establishment procedures? If "null integrity algorithm" is treated as security not activated and no security activated indicator to lower layer, could lower layer know security establishment?</w:t>
      </w:r>
    </w:p>
    <w:p w14:paraId="2096C2C5" w14:textId="77777777" w:rsidR="00CC0C39" w:rsidRPr="00A538D2" w:rsidRDefault="00CC0C39" w:rsidP="007B0600">
      <w:pPr>
        <w:rPr>
          <w:lang w:eastAsia="x-none"/>
        </w:rPr>
      </w:pPr>
    </w:p>
    <w:p w14:paraId="0726B556" w14:textId="6EBCD55D" w:rsidR="00CC0C39" w:rsidRPr="00A538D2" w:rsidRDefault="00CC0C39" w:rsidP="007B0600">
      <w:pPr>
        <w:rPr>
          <w:i/>
        </w:rPr>
      </w:pPr>
      <w:r w:rsidRPr="00A538D2">
        <w:rPr>
          <w:i/>
        </w:rPr>
        <w:t>[TS 24.587, clause 6.1.2.7.1 merge C1-221807]</w:t>
      </w:r>
    </w:p>
    <w:p w14:paraId="5FC9D1CA" w14:textId="1C396410" w:rsidR="00CC0C39" w:rsidRPr="00A538D2" w:rsidRDefault="00CC0C39" w:rsidP="00CC0C39">
      <w:r w:rsidRPr="00A538D2">
        <w:t xml:space="preserve">The PC5 unicast link security mode control procedure is used to establish security between two UEs during a PC5 unicast link establishment procedure or a PC5 unicast link re-keying procedure.. </w:t>
      </w:r>
      <w:r w:rsidRPr="00A538D2">
        <w:rPr>
          <w:lang w:val="en-US"/>
        </w:rPr>
        <w:t xml:space="preserve">After successful completion of the PC5 unicast link security mode control procedure, the selected security algorithms and keys are used to integrity protect and cipher all PC5 </w:t>
      </w:r>
      <w:proofErr w:type="spellStart"/>
      <w:r w:rsidRPr="00A538D2">
        <w:rPr>
          <w:lang w:val="en-US"/>
        </w:rPr>
        <w:t>signalling</w:t>
      </w:r>
      <w:proofErr w:type="spellEnd"/>
      <w:r w:rsidRPr="00A538D2">
        <w:rPr>
          <w:lang w:val="en-US"/>
        </w:rPr>
        <w:t xml:space="preserve"> messages exchanged over this PC5 unicast link between the UEs and the security context can be used to protect all PC5 user plane data exchanged over this PC5 unicast link between the UEs. </w:t>
      </w:r>
      <w:r w:rsidRPr="00A538D2">
        <w:t>The UE sending the DIRECT LINK SECURITY MODE COMMAND message is called the "initiating UE" and the other UE is called the "target UE".</w:t>
      </w:r>
    </w:p>
    <w:p w14:paraId="52BAB54B" w14:textId="77777777" w:rsidR="00CC0C39" w:rsidRPr="00A538D2" w:rsidRDefault="00CC0C39" w:rsidP="007B0600"/>
    <w:p w14:paraId="7CF2824B" w14:textId="6FABF1A4" w:rsidR="007B0600" w:rsidRPr="00A538D2" w:rsidRDefault="007B0600" w:rsidP="007B0600">
      <w:pPr>
        <w:rPr>
          <w:i/>
        </w:rPr>
      </w:pPr>
      <w:r w:rsidRPr="00A538D2">
        <w:rPr>
          <w:i/>
        </w:rPr>
        <w:t>[TS 24.587, clause 6.1.2.7.3</w:t>
      </w:r>
      <w:r w:rsidR="00CC0C39" w:rsidRPr="00A538D2">
        <w:rPr>
          <w:i/>
        </w:rPr>
        <w:t xml:space="preserve"> merge C1-221807</w:t>
      </w:r>
      <w:r w:rsidRPr="00A538D2">
        <w:rPr>
          <w:i/>
        </w:rPr>
        <w:t>]</w:t>
      </w:r>
    </w:p>
    <w:p w14:paraId="559ABB14" w14:textId="5375074D" w:rsidR="007B0600" w:rsidRPr="00A538D2" w:rsidRDefault="00CC0C39" w:rsidP="005C0498">
      <w:pPr>
        <w:rPr>
          <w:i/>
        </w:rPr>
      </w:pPr>
      <w:r w:rsidRPr="00A538D2">
        <w:rPr>
          <w:i/>
        </w:rPr>
        <w:t>Upon receipt of a DIRECT LINK SECURITY MODE COMMAND message,</w:t>
      </w:r>
      <w:r w:rsidRPr="00A538D2">
        <w:rPr>
          <w:rFonts w:hint="eastAsia"/>
          <w:i/>
        </w:rPr>
        <w:t xml:space="preserve"> if </w:t>
      </w:r>
      <w:r w:rsidRPr="00A538D2">
        <w:rPr>
          <w:i/>
        </w:rPr>
        <w:t>a</w:t>
      </w:r>
      <w:r w:rsidRPr="00A538D2">
        <w:rPr>
          <w:rFonts w:hint="eastAsia"/>
          <w:i/>
        </w:rPr>
        <w:t xml:space="preserve"> new assigned initiating UE</w:t>
      </w:r>
      <w:r w:rsidRPr="00A538D2">
        <w:rPr>
          <w:i/>
        </w:rPr>
        <w:t>'</w:t>
      </w:r>
      <w:r w:rsidRPr="00A538D2">
        <w:rPr>
          <w:rFonts w:hint="eastAsia"/>
          <w:i/>
        </w:rPr>
        <w:t>s layer-2 ID is included</w:t>
      </w:r>
      <w:r w:rsidRPr="00A538D2">
        <w:rPr>
          <w:i/>
        </w:rPr>
        <w:t xml:space="preserve"> and if the authentication procedure has not been executed</w:t>
      </w:r>
      <w:r w:rsidRPr="00A538D2">
        <w:rPr>
          <w:rFonts w:hint="eastAsia"/>
          <w:i/>
        </w:rPr>
        <w:t>, the target UE shall replace the original initiating UE</w:t>
      </w:r>
      <w:r w:rsidRPr="00A538D2">
        <w:rPr>
          <w:i/>
        </w:rPr>
        <w:t>'</w:t>
      </w:r>
      <w:r w:rsidRPr="00A538D2">
        <w:rPr>
          <w:rFonts w:hint="eastAsia"/>
          <w:i/>
        </w:rPr>
        <w:t xml:space="preserve">s layer-2 ID with </w:t>
      </w:r>
      <w:r w:rsidRPr="00A538D2">
        <w:rPr>
          <w:i/>
        </w:rPr>
        <w:t xml:space="preserve">the </w:t>
      </w:r>
      <w:r w:rsidRPr="00A538D2">
        <w:rPr>
          <w:rFonts w:hint="eastAsia"/>
          <w:i/>
        </w:rPr>
        <w:t>new assigned initiating UE</w:t>
      </w:r>
      <w:r w:rsidRPr="00A538D2">
        <w:rPr>
          <w:i/>
        </w:rPr>
        <w:t>'</w:t>
      </w:r>
      <w:r w:rsidRPr="00A538D2">
        <w:rPr>
          <w:rFonts w:hint="eastAsia"/>
          <w:i/>
        </w:rPr>
        <w:t>s layer-2 ID for unicast communication.</w:t>
      </w:r>
      <w:r w:rsidRPr="00A538D2">
        <w:rPr>
          <w:i/>
        </w:rPr>
        <w:t xml:space="preserve"> </w:t>
      </w:r>
      <w:r w:rsidRPr="00A538D2">
        <w:rPr>
          <w:rFonts w:hint="eastAsia"/>
          <w:i/>
        </w:rPr>
        <w:t>T</w:t>
      </w:r>
      <w:r w:rsidRPr="00A538D2">
        <w:rPr>
          <w:i/>
        </w:rPr>
        <w:t>he target UE shall check the selected security algorithms IE included in the DIRECT LINK SECURITY MODE COMMAND message. If "null integrity algorithm" is included in the selected security algorithms IE, the PC5 unicast link is unsecured. If "null ciphering algorithm" and an integrity algorithm other than "null integrity algorithm" are included in the selected algorithms IE, the signalling ciphering protection is not activated.</w:t>
      </w:r>
    </w:p>
    <w:p w14:paraId="279A9F8E" w14:textId="77777777" w:rsidR="000A6E89" w:rsidRPr="00A538D2" w:rsidRDefault="000A6E89" w:rsidP="005C0498">
      <w:pPr>
        <w:rPr>
          <w:i/>
        </w:rPr>
      </w:pPr>
    </w:p>
    <w:p w14:paraId="4C696023" w14:textId="77777777" w:rsidR="007B0600" w:rsidRPr="00A538D2" w:rsidRDefault="007B0600" w:rsidP="005C0498">
      <w:pPr>
        <w:rPr>
          <w:lang w:eastAsia="zh-CN"/>
        </w:rPr>
      </w:pPr>
    </w:p>
    <w:p w14:paraId="4AA75004" w14:textId="6CBE69C7" w:rsidR="00D45162" w:rsidRPr="00A538D2" w:rsidRDefault="00D45162" w:rsidP="005C0498">
      <w:pPr>
        <w:rPr>
          <w:lang w:eastAsia="zh-CN"/>
        </w:rPr>
      </w:pPr>
      <w:r w:rsidRPr="00A538D2">
        <w:rPr>
          <w:b/>
          <w:lang w:eastAsia="zh-CN"/>
        </w:rPr>
        <w:t xml:space="preserve">Issue 2: </w:t>
      </w:r>
      <w:r w:rsidR="00C40D36" w:rsidRPr="00A538D2">
        <w:rPr>
          <w:lang w:eastAsia="zh-CN"/>
        </w:rPr>
        <w:t>If</w:t>
      </w:r>
      <w:r w:rsidR="00C40D36" w:rsidRPr="00A538D2">
        <w:rPr>
          <w:rFonts w:hint="eastAsia"/>
          <w:lang w:eastAsia="zh-CN"/>
        </w:rPr>
        <w:t xml:space="preserve"> "</w:t>
      </w:r>
      <w:r w:rsidR="00C40D36" w:rsidRPr="00A538D2">
        <w:t xml:space="preserve">null ciphering/integrity algorithm" is chosen by UE, </w:t>
      </w:r>
      <w:r w:rsidR="00C40D36" w:rsidRPr="00A538D2">
        <w:rPr>
          <w:lang w:eastAsia="zh-CN"/>
        </w:rPr>
        <w:t>PC5-RRC signalling could not be sent because security protection is unprotected.</w:t>
      </w:r>
      <w:r w:rsidR="00A13D4F" w:rsidRPr="00A538D2">
        <w:rPr>
          <w:lang w:eastAsia="zh-CN"/>
        </w:rPr>
        <w:t xml:space="preserve"> Therefore, the SL-DRB could not be established and RAN5 test cases could not be performed.</w:t>
      </w:r>
    </w:p>
    <w:p w14:paraId="598CEC60" w14:textId="77777777" w:rsidR="00D45162" w:rsidRPr="00A538D2" w:rsidRDefault="00D45162" w:rsidP="005C0498">
      <w:pPr>
        <w:rPr>
          <w:lang w:eastAsia="zh-CN"/>
        </w:rPr>
      </w:pPr>
    </w:p>
    <w:p w14:paraId="6BD31B45" w14:textId="77777777" w:rsidR="00A13D4F" w:rsidRPr="00A538D2" w:rsidRDefault="00A13D4F" w:rsidP="00A13D4F">
      <w:pPr>
        <w:rPr>
          <w:rFonts w:eastAsia="Malgun Gothic"/>
          <w:noProof/>
          <w:lang w:eastAsia="ko-KR"/>
        </w:rPr>
      </w:pPr>
      <w:r w:rsidRPr="00A538D2">
        <w:rPr>
          <w:rFonts w:hint="eastAsia"/>
          <w:noProof/>
          <w:lang w:eastAsia="zh-CN"/>
        </w:rPr>
        <w:t>(</w:t>
      </w:r>
      <w:r w:rsidRPr="00A538D2">
        <w:rPr>
          <w:noProof/>
          <w:lang w:eastAsia="zh-CN"/>
        </w:rPr>
        <w:t xml:space="preserve">1) </w:t>
      </w:r>
      <w:r w:rsidRPr="00A538D2">
        <w:rPr>
          <w:lang w:eastAsia="zh-CN"/>
        </w:rPr>
        <w:t>According to TS 38.331 clause 5.8.1, PC5-RRC signalling need to be sent with security protection.</w:t>
      </w:r>
    </w:p>
    <w:p w14:paraId="1CCA048E" w14:textId="77777777" w:rsidR="00A13D4F" w:rsidRPr="00A538D2" w:rsidRDefault="00A13D4F" w:rsidP="00A13D4F">
      <w:pPr>
        <w:rPr>
          <w:rFonts w:eastAsia="Malgun Gothic"/>
          <w:i/>
          <w:lang w:eastAsia="ko-KR"/>
        </w:rPr>
      </w:pPr>
      <w:r w:rsidRPr="00A538D2" w:rsidDel="00F52DD7">
        <w:rPr>
          <w:b/>
          <w:lang w:eastAsia="zh-CN"/>
        </w:rPr>
        <w:t xml:space="preserve"> </w:t>
      </w:r>
      <w:r w:rsidRPr="00A538D2">
        <w:rPr>
          <w:i/>
          <w:lang w:eastAsia="zh-CN"/>
        </w:rPr>
        <w:t xml:space="preserve">[TS 38.331 clause </w:t>
      </w:r>
      <w:r w:rsidRPr="00A538D2">
        <w:rPr>
          <w:i/>
        </w:rPr>
        <w:t>5.8.1</w:t>
      </w:r>
      <w:r w:rsidRPr="00A538D2">
        <w:rPr>
          <w:i/>
          <w:lang w:eastAsia="zh-CN"/>
        </w:rPr>
        <w:t>]</w:t>
      </w:r>
    </w:p>
    <w:p w14:paraId="0D1D7103" w14:textId="77777777" w:rsidR="00A13D4F" w:rsidRPr="00A538D2" w:rsidRDefault="00A13D4F" w:rsidP="00A13D4F">
      <w:pPr>
        <w:rPr>
          <w:i/>
        </w:rPr>
      </w:pPr>
      <w:r w:rsidRPr="00A538D2">
        <w:rPr>
          <w:i/>
        </w:rPr>
        <w:t xml:space="preserve">For each PC5-RRC connection of unicast, one </w:t>
      </w:r>
      <w:proofErr w:type="spellStart"/>
      <w:r w:rsidRPr="00A538D2">
        <w:rPr>
          <w:i/>
        </w:rPr>
        <w:t>sidelink</w:t>
      </w:r>
      <w:proofErr w:type="spellEnd"/>
      <w:r w:rsidRPr="00A538D2">
        <w:rPr>
          <w:i/>
        </w:rPr>
        <w:t xml:space="preserve"> SRB (i.e. </w:t>
      </w:r>
      <w:r w:rsidRPr="00A538D2">
        <w:rPr>
          <w:i/>
          <w:lang w:eastAsia="zh-CN"/>
        </w:rPr>
        <w:t>SL-SRB0</w:t>
      </w:r>
      <w:r w:rsidRPr="00A538D2">
        <w:rPr>
          <w:i/>
        </w:rPr>
        <w:t>) is used to transmit the PC5-S message(s) before the PC5-S security has been established</w:t>
      </w:r>
      <w:r w:rsidRPr="00A538D2">
        <w:rPr>
          <w:i/>
          <w:lang w:eastAsia="ko-KR"/>
        </w:rPr>
        <w:t xml:space="preserve">. One </w:t>
      </w:r>
      <w:proofErr w:type="spellStart"/>
      <w:r w:rsidRPr="00A538D2">
        <w:rPr>
          <w:i/>
          <w:lang w:eastAsia="ko-KR"/>
        </w:rPr>
        <w:t>sidelink</w:t>
      </w:r>
      <w:proofErr w:type="spellEnd"/>
      <w:r w:rsidRPr="00A538D2">
        <w:rPr>
          <w:i/>
          <w:lang w:eastAsia="ko-KR"/>
        </w:rPr>
        <w:t xml:space="preserve"> SRB</w:t>
      </w:r>
      <w:r w:rsidRPr="00A538D2">
        <w:rPr>
          <w:i/>
        </w:rPr>
        <w:t xml:space="preserve"> (i.e. </w:t>
      </w:r>
      <w:r w:rsidRPr="00A538D2">
        <w:rPr>
          <w:i/>
          <w:lang w:eastAsia="zh-CN"/>
        </w:rPr>
        <w:t>SL-SRB1</w:t>
      </w:r>
      <w:r w:rsidRPr="00A538D2">
        <w:rPr>
          <w:i/>
        </w:rPr>
        <w:t>)</w:t>
      </w:r>
      <w:r w:rsidRPr="00A538D2">
        <w:rPr>
          <w:i/>
          <w:lang w:eastAsia="ko-KR"/>
        </w:rPr>
        <w:t xml:space="preserve"> </w:t>
      </w:r>
      <w:r w:rsidRPr="00A538D2">
        <w:rPr>
          <w:i/>
        </w:rPr>
        <w:t xml:space="preserve">is used to transmit the PC5-S messages </w:t>
      </w:r>
      <w:r w:rsidRPr="00A538D2">
        <w:rPr>
          <w:i/>
          <w:lang w:eastAsia="ko-KR"/>
        </w:rPr>
        <w:t xml:space="preserve">to establish the PC5-S security. One </w:t>
      </w:r>
      <w:proofErr w:type="spellStart"/>
      <w:r w:rsidRPr="00A538D2">
        <w:rPr>
          <w:i/>
          <w:lang w:eastAsia="ko-KR"/>
        </w:rPr>
        <w:t>sidelink</w:t>
      </w:r>
      <w:proofErr w:type="spellEnd"/>
      <w:r w:rsidRPr="00A538D2">
        <w:rPr>
          <w:i/>
          <w:lang w:eastAsia="ko-KR"/>
        </w:rPr>
        <w:t xml:space="preserve"> SRB</w:t>
      </w:r>
      <w:r w:rsidRPr="00A538D2">
        <w:rPr>
          <w:i/>
        </w:rPr>
        <w:t xml:space="preserve"> (i.e. </w:t>
      </w:r>
      <w:r w:rsidRPr="00A538D2">
        <w:rPr>
          <w:i/>
          <w:lang w:eastAsia="zh-CN"/>
        </w:rPr>
        <w:t>SL-SRB2</w:t>
      </w:r>
      <w:r w:rsidRPr="00A538D2">
        <w:rPr>
          <w:i/>
        </w:rPr>
        <w:t>)</w:t>
      </w:r>
      <w:r w:rsidRPr="00A538D2">
        <w:rPr>
          <w:i/>
          <w:lang w:eastAsia="ko-KR"/>
        </w:rPr>
        <w:t xml:space="preserve"> </w:t>
      </w:r>
      <w:r w:rsidRPr="00A538D2">
        <w:rPr>
          <w:i/>
        </w:rPr>
        <w:t xml:space="preserve">is used to transmit the PC5-S messages </w:t>
      </w:r>
      <w:r w:rsidRPr="00A538D2">
        <w:rPr>
          <w:i/>
          <w:lang w:eastAsia="ko-KR"/>
        </w:rPr>
        <w:t>after the PC5-S security has been established</w:t>
      </w:r>
      <w:r w:rsidRPr="00A538D2">
        <w:rPr>
          <w:i/>
        </w:rPr>
        <w:t xml:space="preserve">, which is </w:t>
      </w:r>
      <w:r w:rsidRPr="00A538D2">
        <w:rPr>
          <w:i/>
          <w:lang w:eastAsia="ko-KR"/>
        </w:rPr>
        <w:t xml:space="preserve">protected. One </w:t>
      </w:r>
      <w:proofErr w:type="spellStart"/>
      <w:r w:rsidRPr="00A538D2">
        <w:rPr>
          <w:i/>
          <w:lang w:eastAsia="ko-KR"/>
        </w:rPr>
        <w:t>sidelink</w:t>
      </w:r>
      <w:proofErr w:type="spellEnd"/>
      <w:r w:rsidRPr="00A538D2">
        <w:rPr>
          <w:i/>
          <w:lang w:eastAsia="ko-KR"/>
        </w:rPr>
        <w:t xml:space="preserve"> SRB</w:t>
      </w:r>
      <w:r w:rsidRPr="00A538D2">
        <w:rPr>
          <w:i/>
        </w:rPr>
        <w:t xml:space="preserve"> (i.e. </w:t>
      </w:r>
      <w:r w:rsidRPr="00A538D2">
        <w:rPr>
          <w:i/>
          <w:lang w:eastAsia="zh-CN"/>
        </w:rPr>
        <w:t>SL-SRB3</w:t>
      </w:r>
      <w:r w:rsidRPr="00A538D2">
        <w:rPr>
          <w:i/>
        </w:rPr>
        <w:t>)</w:t>
      </w:r>
      <w:r w:rsidRPr="00A538D2">
        <w:rPr>
          <w:i/>
          <w:lang w:eastAsia="ko-KR"/>
        </w:rPr>
        <w:t xml:space="preserve"> is used to </w:t>
      </w:r>
      <w:r w:rsidRPr="00A538D2">
        <w:rPr>
          <w:i/>
        </w:rPr>
        <w:t xml:space="preserve">transmit the PC5-RRC signalling, which is </w:t>
      </w:r>
      <w:r w:rsidRPr="00A538D2">
        <w:rPr>
          <w:i/>
          <w:color w:val="FF0000"/>
        </w:rPr>
        <w:t>protected</w:t>
      </w:r>
      <w:r w:rsidRPr="00A538D2">
        <w:rPr>
          <w:i/>
        </w:rPr>
        <w:t xml:space="preserve"> and only sent after the </w:t>
      </w:r>
      <w:r w:rsidRPr="00A538D2">
        <w:rPr>
          <w:i/>
          <w:lang w:eastAsia="ko-KR"/>
        </w:rPr>
        <w:t>PC5-S security</w:t>
      </w:r>
      <w:r w:rsidRPr="00A538D2">
        <w:rPr>
          <w:i/>
        </w:rPr>
        <w:t xml:space="preserve"> has been established.</w:t>
      </w:r>
    </w:p>
    <w:p w14:paraId="4D81DB7F" w14:textId="5FECE0DE" w:rsidR="002A1B07" w:rsidRPr="00A538D2" w:rsidRDefault="002A1B07" w:rsidP="002A1B07">
      <w:pPr>
        <w:rPr>
          <w:lang w:eastAsia="zh-CN"/>
        </w:rPr>
      </w:pPr>
    </w:p>
    <w:p w14:paraId="36750C2F" w14:textId="67AFFCA8" w:rsidR="00A13D4F" w:rsidRPr="00A538D2" w:rsidRDefault="00A13D4F" w:rsidP="002A1B07">
      <w:pPr>
        <w:rPr>
          <w:lang w:eastAsia="zh-CN"/>
        </w:rPr>
      </w:pPr>
      <w:r w:rsidRPr="00A538D2">
        <w:rPr>
          <w:rFonts w:hint="eastAsia"/>
          <w:lang w:eastAsia="zh-CN"/>
        </w:rPr>
        <w:t>(</w:t>
      </w:r>
      <w:r w:rsidRPr="00A538D2">
        <w:rPr>
          <w:lang w:eastAsia="zh-CN"/>
        </w:rPr>
        <w:t xml:space="preserve">2) According to TS 33.536 clause 5.3.3.1.4.3, </w:t>
      </w:r>
      <w:r w:rsidR="007B0600" w:rsidRPr="00A538D2">
        <w:rPr>
          <w:lang w:eastAsia="zh-CN"/>
        </w:rPr>
        <w:t xml:space="preserve">Null security algorithm in the </w:t>
      </w:r>
      <w:proofErr w:type="spellStart"/>
      <w:r w:rsidR="007B0600" w:rsidRPr="00A538D2">
        <w:rPr>
          <w:lang w:eastAsia="zh-CN"/>
        </w:rPr>
        <w:t>Chosen_algs</w:t>
      </w:r>
      <w:proofErr w:type="spellEnd"/>
      <w:r w:rsidR="007B0600" w:rsidRPr="00A538D2">
        <w:rPr>
          <w:lang w:eastAsia="zh-CN"/>
        </w:rPr>
        <w:t xml:space="preserve"> indicates the corresponding security protection is unprotected.</w:t>
      </w:r>
    </w:p>
    <w:p w14:paraId="032714A1" w14:textId="2BC7CDE4" w:rsidR="007B0600" w:rsidRPr="00A538D2" w:rsidRDefault="007B0600" w:rsidP="002A1B07">
      <w:pPr>
        <w:rPr>
          <w:i/>
        </w:rPr>
      </w:pPr>
      <w:r w:rsidRPr="00A538D2">
        <w:rPr>
          <w:i/>
        </w:rPr>
        <w:t>[TS 33.536, clause 5.3.3.1.4.3]</w:t>
      </w:r>
    </w:p>
    <w:p w14:paraId="1D7B7BF1" w14:textId="3D065198" w:rsidR="00A13D4F" w:rsidRPr="00A538D2" w:rsidRDefault="00A13D4F" w:rsidP="002A1B07">
      <w:pPr>
        <w:rPr>
          <w:i/>
          <w:lang w:eastAsia="zh-CN"/>
        </w:rPr>
      </w:pPr>
      <w:r w:rsidRPr="00A538D2">
        <w:rPr>
          <w:i/>
        </w:rPr>
        <w:lastRenderedPageBreak/>
        <w:t>UE_2 shall send the Direct Security Mode Command message to UE_1. This message shall only contain the MSB of K</w:t>
      </w:r>
      <w:r w:rsidRPr="00A538D2">
        <w:rPr>
          <w:i/>
          <w:vertAlign w:val="subscript"/>
        </w:rPr>
        <w:t>NRP</w:t>
      </w:r>
      <w:r w:rsidRPr="00A538D2">
        <w:rPr>
          <w:i/>
        </w:rPr>
        <w:t xml:space="preserve"> ID unless the Null integrity algorithm is selected by UE_2 and optionally </w:t>
      </w:r>
      <w:proofErr w:type="spellStart"/>
      <w:r w:rsidRPr="00A538D2">
        <w:rPr>
          <w:i/>
        </w:rPr>
        <w:t>Key_Est_Info</w:t>
      </w:r>
      <w:proofErr w:type="spellEnd"/>
      <w:r w:rsidRPr="00A538D2">
        <w:rPr>
          <w:i/>
        </w:rPr>
        <w:t xml:space="preserve"> if a fresh K</w:t>
      </w:r>
      <w:r w:rsidRPr="00A538D2">
        <w:rPr>
          <w:i/>
          <w:vertAlign w:val="subscript"/>
        </w:rPr>
        <w:t>NRP</w:t>
      </w:r>
      <w:r w:rsidRPr="00A538D2">
        <w:rPr>
          <w:i/>
        </w:rPr>
        <w:t xml:space="preserve"> is to be generated (see clause 5.3.3.1.3). UE_2 shall include the </w:t>
      </w:r>
      <w:proofErr w:type="spellStart"/>
      <w:r w:rsidRPr="00A538D2">
        <w:rPr>
          <w:i/>
        </w:rPr>
        <w:t>Chosen_algs</w:t>
      </w:r>
      <w:proofErr w:type="spellEnd"/>
      <w:r w:rsidRPr="00A538D2">
        <w:rPr>
          <w:i/>
        </w:rPr>
        <w:t xml:space="preserve"> parameter to include the selected integrity and confidentiality algorithm. Non-Null security algorithm in the </w:t>
      </w:r>
      <w:proofErr w:type="spellStart"/>
      <w:r w:rsidRPr="00A538D2">
        <w:rPr>
          <w:i/>
        </w:rPr>
        <w:t>Chosen_algs</w:t>
      </w:r>
      <w:proofErr w:type="spellEnd"/>
      <w:r w:rsidRPr="00A538D2">
        <w:rPr>
          <w:i/>
        </w:rPr>
        <w:t xml:space="preserve"> indicates the corresponding security protection is activated and the security algorithm the UEs will use to protect the data in the message. Null security algorithm in the </w:t>
      </w:r>
      <w:proofErr w:type="spellStart"/>
      <w:r w:rsidRPr="00A538D2">
        <w:rPr>
          <w:i/>
        </w:rPr>
        <w:t>Chosen_algs</w:t>
      </w:r>
      <w:proofErr w:type="spellEnd"/>
      <w:r w:rsidRPr="00A538D2">
        <w:rPr>
          <w:i/>
        </w:rPr>
        <w:t xml:space="preserve"> indicates the corresponding security protection is </w:t>
      </w:r>
      <w:r w:rsidRPr="00A538D2">
        <w:rPr>
          <w:i/>
          <w:color w:val="FF0000"/>
        </w:rPr>
        <w:t>unprotected</w:t>
      </w:r>
      <w:r w:rsidRPr="00A538D2">
        <w:rPr>
          <w:i/>
        </w:rPr>
        <w:t xml:space="preserve">. The </w:t>
      </w:r>
      <w:proofErr w:type="spellStart"/>
      <w:r w:rsidRPr="00A538D2">
        <w:rPr>
          <w:i/>
        </w:rPr>
        <w:t>Chosen_algs</w:t>
      </w:r>
      <w:proofErr w:type="spellEnd"/>
      <w:r w:rsidRPr="00A538D2">
        <w:rPr>
          <w:i/>
        </w:rPr>
        <w:t xml:space="preserve"> may only indicate the use of the NULL integrity algorithm if UE_2's signalling integrity security policy is either NOT NEEDED or PREFERRED. UE_2 shall also return the UE_1's security capabilities and UE_1's signalling security policy to provide protection against bidding down attacks. In the case that the NULL integrity algorithm is chosen, the NULL confidentiality algorithm shall also be chosen and UE_2 shall set the K</w:t>
      </w:r>
      <w:r w:rsidRPr="00A538D2">
        <w:rPr>
          <w:i/>
          <w:vertAlign w:val="subscript"/>
        </w:rPr>
        <w:t>NRP-</w:t>
      </w:r>
      <w:proofErr w:type="spellStart"/>
      <w:r w:rsidRPr="00A538D2">
        <w:rPr>
          <w:i/>
          <w:vertAlign w:val="subscript"/>
        </w:rPr>
        <w:t>sess</w:t>
      </w:r>
      <w:proofErr w:type="spellEnd"/>
      <w:r w:rsidRPr="00A538D2">
        <w:rPr>
          <w:i/>
        </w:rPr>
        <w:t xml:space="preserve"> ID of this security context to the all zero value.</w:t>
      </w:r>
    </w:p>
    <w:p w14:paraId="592258B9" w14:textId="77777777" w:rsidR="002A1B07" w:rsidRPr="00A538D2" w:rsidRDefault="002A1B07" w:rsidP="002A1B07">
      <w:pPr>
        <w:rPr>
          <w:rFonts w:cs="Arial"/>
          <w:lang w:eastAsia="zh-CN"/>
        </w:rPr>
      </w:pPr>
    </w:p>
    <w:p w14:paraId="1E5882B5" w14:textId="5DD76D33" w:rsidR="00FD052C" w:rsidRPr="00A538D2" w:rsidRDefault="00FD052C" w:rsidP="00A13D4F">
      <w:pPr>
        <w:numPr>
          <w:ilvl w:val="0"/>
          <w:numId w:val="8"/>
        </w:numPr>
        <w:spacing w:after="120"/>
        <w:rPr>
          <w:rFonts w:ascii="Arial" w:hAnsi="Arial" w:cs="Arial"/>
          <w:b/>
        </w:rPr>
      </w:pPr>
      <w:r w:rsidRPr="00A538D2">
        <w:rPr>
          <w:rFonts w:ascii="Arial" w:hAnsi="Arial" w:cs="Arial"/>
          <w:b/>
        </w:rPr>
        <w:t>Actions:</w:t>
      </w:r>
    </w:p>
    <w:p w14:paraId="2C85295A" w14:textId="10112DFF" w:rsidR="00A13D4F" w:rsidRPr="00A538D2" w:rsidRDefault="00A13D4F" w:rsidP="00A13D4F">
      <w:pPr>
        <w:spacing w:after="120"/>
        <w:rPr>
          <w:rFonts w:ascii="Arial" w:hAnsi="Arial" w:cs="Arial"/>
        </w:rPr>
      </w:pPr>
      <w:r w:rsidRPr="00A538D2">
        <w:rPr>
          <w:rFonts w:ascii="Arial" w:hAnsi="Arial" w:cs="Arial"/>
        </w:rPr>
        <w:t>To CT WG1.</w:t>
      </w:r>
    </w:p>
    <w:p w14:paraId="1D09A1B4" w14:textId="08870721" w:rsidR="00A13D4F" w:rsidRPr="00A538D2" w:rsidRDefault="00A13D4F" w:rsidP="00A13D4F">
      <w:pPr>
        <w:rPr>
          <w:lang w:eastAsia="zh-CN"/>
        </w:rPr>
      </w:pPr>
      <w:r w:rsidRPr="00A538D2">
        <w:rPr>
          <w:rFonts w:ascii="Arial" w:hAnsi="Arial" w:cs="Arial"/>
          <w:b/>
        </w:rPr>
        <w:t xml:space="preserve">ACTION: </w:t>
      </w:r>
      <w:r w:rsidRPr="00A538D2">
        <w:rPr>
          <w:lang w:eastAsia="zh-CN"/>
        </w:rPr>
        <w:t>RAN5 respectfully asks CT1</w:t>
      </w:r>
      <w:r w:rsidR="007B0600" w:rsidRPr="00A538D2">
        <w:rPr>
          <w:lang w:eastAsia="zh-CN"/>
        </w:rPr>
        <w:t xml:space="preserve"> to </w:t>
      </w:r>
      <w:r w:rsidRPr="00A538D2">
        <w:rPr>
          <w:lang w:eastAsia="zh-CN"/>
        </w:rPr>
        <w:t xml:space="preserve">confirm </w:t>
      </w:r>
      <w:r w:rsidR="007F45A9" w:rsidRPr="00A538D2">
        <w:rPr>
          <w:lang w:eastAsia="x-none"/>
        </w:rPr>
        <w:t xml:space="preserve">security protection is activated or not with </w:t>
      </w:r>
      <w:r w:rsidR="007F45A9" w:rsidRPr="00A538D2">
        <w:t>"null integrity algorithm".</w:t>
      </w:r>
    </w:p>
    <w:p w14:paraId="71F4F7E8" w14:textId="77777777" w:rsidR="00A13D4F" w:rsidRPr="00A538D2" w:rsidRDefault="00A13D4F" w:rsidP="00A13D4F">
      <w:pPr>
        <w:spacing w:after="120"/>
        <w:rPr>
          <w:rFonts w:ascii="Arial" w:hAnsi="Arial" w:cs="Arial"/>
          <w:b/>
        </w:rPr>
      </w:pPr>
    </w:p>
    <w:p w14:paraId="449B127A" w14:textId="7E1E3998" w:rsidR="00FD052C" w:rsidRPr="00A538D2" w:rsidRDefault="00FD052C">
      <w:pPr>
        <w:spacing w:after="120"/>
        <w:ind w:left="1985" w:hanging="1985"/>
        <w:rPr>
          <w:rFonts w:ascii="Arial" w:hAnsi="Arial" w:cs="Arial"/>
        </w:rPr>
      </w:pPr>
      <w:r w:rsidRPr="00A538D2">
        <w:rPr>
          <w:rFonts w:ascii="Arial" w:hAnsi="Arial" w:cs="Arial"/>
        </w:rPr>
        <w:t xml:space="preserve">To </w:t>
      </w:r>
      <w:r w:rsidR="00511F6B" w:rsidRPr="00A538D2">
        <w:rPr>
          <w:rFonts w:ascii="Arial" w:hAnsi="Arial" w:cs="Arial"/>
        </w:rPr>
        <w:t>RAN WG2</w:t>
      </w:r>
      <w:r w:rsidRPr="00A538D2">
        <w:rPr>
          <w:rFonts w:ascii="Arial" w:hAnsi="Arial" w:cs="Arial"/>
        </w:rPr>
        <w:t>.</w:t>
      </w:r>
    </w:p>
    <w:p w14:paraId="0C20990E" w14:textId="0F9155CB" w:rsidR="00FD052C" w:rsidRPr="00A538D2" w:rsidRDefault="00FD052C" w:rsidP="002A1B07">
      <w:pPr>
        <w:rPr>
          <w:lang w:eastAsia="zh-CN"/>
        </w:rPr>
      </w:pPr>
      <w:r w:rsidRPr="00A538D2">
        <w:rPr>
          <w:rFonts w:ascii="Arial" w:hAnsi="Arial" w:cs="Arial"/>
          <w:b/>
        </w:rPr>
        <w:t xml:space="preserve">ACTION: </w:t>
      </w:r>
      <w:r w:rsidR="002A1B07" w:rsidRPr="00A538D2">
        <w:rPr>
          <w:lang w:eastAsia="zh-CN"/>
        </w:rPr>
        <w:t>R</w:t>
      </w:r>
      <w:r w:rsidR="00A13D4F" w:rsidRPr="00A538D2">
        <w:rPr>
          <w:lang w:eastAsia="zh-CN"/>
        </w:rPr>
        <w:t xml:space="preserve">AN5 respectfully asks RAN2 to </w:t>
      </w:r>
      <w:r w:rsidR="002A1B07" w:rsidRPr="00A538D2">
        <w:rPr>
          <w:lang w:eastAsia="zh-CN"/>
        </w:rPr>
        <w:t xml:space="preserve">confirm </w:t>
      </w:r>
      <w:r w:rsidR="00A13D4F" w:rsidRPr="00A538D2">
        <w:rPr>
          <w:lang w:eastAsia="zh-CN"/>
        </w:rPr>
        <w:t>whether or not PC5-RRC signalling could be sent based on</w:t>
      </w:r>
    </w:p>
    <w:p w14:paraId="7FC567E7" w14:textId="3FB6C581" w:rsidR="00A13D4F" w:rsidRPr="00A538D2" w:rsidRDefault="00A13D4F" w:rsidP="002A1B07">
      <w:pPr>
        <w:rPr>
          <w:lang w:eastAsia="zh-CN"/>
        </w:rPr>
      </w:pPr>
      <w:r w:rsidRPr="00A538D2">
        <w:rPr>
          <w:rFonts w:hint="eastAsia"/>
          <w:lang w:eastAsia="zh-CN"/>
        </w:rPr>
        <w:t>"</w:t>
      </w:r>
      <w:r w:rsidRPr="00A538D2">
        <w:t>null ciphering/integrity algorithm"</w:t>
      </w:r>
      <w:r w:rsidRPr="00A538D2">
        <w:rPr>
          <w:lang w:eastAsia="zh-CN"/>
        </w:rPr>
        <w:t>.</w:t>
      </w:r>
    </w:p>
    <w:p w14:paraId="254E977B" w14:textId="77777777" w:rsidR="00A13D4F" w:rsidRPr="00A538D2" w:rsidRDefault="00A13D4F" w:rsidP="007B0600">
      <w:pPr>
        <w:spacing w:after="120"/>
        <w:rPr>
          <w:lang w:eastAsia="zh-CN"/>
        </w:rPr>
      </w:pPr>
    </w:p>
    <w:p w14:paraId="2D0E1024" w14:textId="693D1E7C" w:rsidR="007B0600" w:rsidRPr="00A538D2" w:rsidRDefault="007B0600" w:rsidP="007B0600">
      <w:pPr>
        <w:spacing w:after="120"/>
        <w:rPr>
          <w:rFonts w:ascii="Arial" w:hAnsi="Arial" w:cs="Arial"/>
        </w:rPr>
      </w:pPr>
      <w:r w:rsidRPr="00A538D2">
        <w:rPr>
          <w:rFonts w:ascii="Arial" w:hAnsi="Arial" w:cs="Arial"/>
        </w:rPr>
        <w:t xml:space="preserve">To </w:t>
      </w:r>
      <w:r w:rsidR="00F878AE" w:rsidRPr="00A538D2">
        <w:rPr>
          <w:rFonts w:ascii="Arial" w:hAnsi="Arial" w:cs="Arial"/>
        </w:rPr>
        <w:t xml:space="preserve">SA WG3, </w:t>
      </w:r>
      <w:r w:rsidRPr="00A538D2">
        <w:rPr>
          <w:rFonts w:ascii="Arial" w:hAnsi="Arial" w:cs="Arial"/>
        </w:rPr>
        <w:t>CT WG1</w:t>
      </w:r>
      <w:r w:rsidR="00F878AE" w:rsidRPr="00A538D2">
        <w:rPr>
          <w:rFonts w:ascii="Arial" w:hAnsi="Arial" w:cs="Arial"/>
        </w:rPr>
        <w:t xml:space="preserve"> </w:t>
      </w:r>
      <w:r w:rsidRPr="00A538D2">
        <w:rPr>
          <w:rFonts w:ascii="Arial" w:hAnsi="Arial" w:cs="Arial"/>
        </w:rPr>
        <w:t>and RAN WG2.</w:t>
      </w:r>
    </w:p>
    <w:p w14:paraId="641BCF1E" w14:textId="77E0FA3F" w:rsidR="002A1B07" w:rsidRPr="00A538D2" w:rsidRDefault="007B0600" w:rsidP="002A1B07">
      <w:pPr>
        <w:rPr>
          <w:sz w:val="22"/>
          <w:szCs w:val="22"/>
        </w:rPr>
      </w:pPr>
      <w:r w:rsidRPr="00A538D2">
        <w:rPr>
          <w:rFonts w:ascii="Arial" w:hAnsi="Arial" w:cs="Arial"/>
          <w:b/>
        </w:rPr>
        <w:t xml:space="preserve">ACTION: </w:t>
      </w:r>
      <w:r w:rsidRPr="00841250">
        <w:rPr>
          <w:rFonts w:ascii="Arial" w:hAnsi="Arial" w:cs="Arial"/>
          <w:lang w:eastAsia="zh-CN"/>
        </w:rPr>
        <w:t xml:space="preserve">RAN5 </w:t>
      </w:r>
      <w:r w:rsidR="00C214EC" w:rsidRPr="00841250">
        <w:rPr>
          <w:rFonts w:ascii="Arial" w:hAnsi="Arial" w:cs="Arial"/>
          <w:lang w:eastAsia="zh-CN"/>
        </w:rPr>
        <w:t>may not</w:t>
      </w:r>
      <w:r w:rsidR="003A5B8D" w:rsidRPr="00841250">
        <w:rPr>
          <w:rFonts w:ascii="Arial" w:hAnsi="Arial" w:cs="Arial"/>
          <w:lang w:eastAsia="zh-CN"/>
        </w:rPr>
        <w:t xml:space="preserve"> have identified</w:t>
      </w:r>
      <w:r w:rsidR="00C214EC" w:rsidRPr="00841250">
        <w:rPr>
          <w:rFonts w:ascii="Arial" w:hAnsi="Arial" w:cs="Arial"/>
          <w:lang w:eastAsia="zh-CN"/>
        </w:rPr>
        <w:t xml:space="preserve"> all </w:t>
      </w:r>
      <w:r w:rsidR="003A5B8D" w:rsidRPr="00841250">
        <w:rPr>
          <w:rFonts w:ascii="Arial" w:hAnsi="Arial" w:cs="Arial"/>
          <w:lang w:eastAsia="zh-CN"/>
        </w:rPr>
        <w:t xml:space="preserve">the </w:t>
      </w:r>
      <w:r w:rsidR="00C214EC" w:rsidRPr="00841250">
        <w:rPr>
          <w:rFonts w:ascii="Arial" w:hAnsi="Arial" w:cs="Arial"/>
          <w:lang w:eastAsia="zh-CN"/>
        </w:rPr>
        <w:t xml:space="preserve">issues </w:t>
      </w:r>
      <w:r w:rsidR="00C979FE">
        <w:rPr>
          <w:rFonts w:ascii="Arial" w:hAnsi="Arial" w:cs="Arial"/>
          <w:lang w:eastAsia="zh-CN"/>
        </w:rPr>
        <w:t xml:space="preserve">associated </w:t>
      </w:r>
      <w:r w:rsidR="003A5B8D" w:rsidRPr="00841250">
        <w:rPr>
          <w:rFonts w:ascii="Arial" w:hAnsi="Arial" w:cs="Arial"/>
          <w:lang w:eastAsia="zh-CN"/>
        </w:rPr>
        <w:t xml:space="preserve">with the use of </w:t>
      </w:r>
      <w:r w:rsidR="00C979FE">
        <w:rPr>
          <w:rFonts w:ascii="Arial" w:hAnsi="Arial" w:cs="Arial"/>
          <w:lang w:eastAsia="zh-CN"/>
        </w:rPr>
        <w:t>n</w:t>
      </w:r>
      <w:r w:rsidR="00C214EC" w:rsidRPr="00841250">
        <w:rPr>
          <w:rFonts w:ascii="Arial" w:hAnsi="Arial" w:cs="Arial"/>
          <w:lang w:eastAsia="zh-CN"/>
        </w:rPr>
        <w:t>ull security algorithm</w:t>
      </w:r>
      <w:r w:rsidR="00C979FE">
        <w:rPr>
          <w:rFonts w:ascii="Arial" w:hAnsi="Arial" w:cs="Arial"/>
          <w:lang w:eastAsia="zh-CN"/>
        </w:rPr>
        <w:t xml:space="preserve"> in NR V2X PC5 link</w:t>
      </w:r>
      <w:r w:rsidR="003A5B8D" w:rsidRPr="00841250">
        <w:rPr>
          <w:rFonts w:ascii="Arial" w:hAnsi="Arial" w:cs="Arial"/>
          <w:lang w:eastAsia="zh-CN"/>
        </w:rPr>
        <w:t>.</w:t>
      </w:r>
      <w:r w:rsidR="00C214EC" w:rsidRPr="00841250">
        <w:rPr>
          <w:rFonts w:ascii="Arial" w:hAnsi="Arial" w:cs="Arial"/>
          <w:lang w:eastAsia="zh-CN"/>
        </w:rPr>
        <w:t xml:space="preserve"> </w:t>
      </w:r>
      <w:r w:rsidR="003A5B8D" w:rsidRPr="00841250">
        <w:rPr>
          <w:rFonts w:ascii="Arial" w:hAnsi="Arial" w:cs="Arial"/>
          <w:lang w:eastAsia="zh-CN"/>
        </w:rPr>
        <w:t>Hence</w:t>
      </w:r>
      <w:r w:rsidR="008A63DF">
        <w:rPr>
          <w:rFonts w:ascii="Arial" w:hAnsi="Arial" w:cs="Arial"/>
          <w:lang w:eastAsia="zh-CN"/>
        </w:rPr>
        <w:t>,</w:t>
      </w:r>
      <w:r w:rsidR="00C214EC" w:rsidRPr="00841250">
        <w:rPr>
          <w:rFonts w:ascii="Arial" w:hAnsi="Arial" w:cs="Arial"/>
          <w:lang w:eastAsia="zh-CN"/>
        </w:rPr>
        <w:t xml:space="preserve"> </w:t>
      </w:r>
      <w:r w:rsidR="003A5B8D" w:rsidRPr="00841250">
        <w:rPr>
          <w:rFonts w:ascii="Arial" w:hAnsi="Arial" w:cs="Arial"/>
          <w:lang w:eastAsia="zh-CN"/>
        </w:rPr>
        <w:t xml:space="preserve">RAN5 </w:t>
      </w:r>
      <w:r w:rsidRPr="00841250">
        <w:rPr>
          <w:rFonts w:ascii="Arial" w:hAnsi="Arial" w:cs="Arial"/>
          <w:lang w:eastAsia="zh-CN"/>
        </w:rPr>
        <w:t xml:space="preserve">respectfully asks </w:t>
      </w:r>
      <w:r w:rsidR="008E0E3C" w:rsidRPr="00841250">
        <w:rPr>
          <w:rFonts w:ascii="Arial" w:hAnsi="Arial" w:cs="Arial"/>
          <w:lang w:eastAsia="zh-CN"/>
        </w:rPr>
        <w:t>SA</w:t>
      </w:r>
      <w:r w:rsidR="008C27F4" w:rsidRPr="008A63DF">
        <w:rPr>
          <w:rFonts w:ascii="Arial" w:hAnsi="Arial" w:cs="Arial"/>
        </w:rPr>
        <w:t xml:space="preserve"> WG</w:t>
      </w:r>
      <w:r w:rsidR="008E0E3C" w:rsidRPr="00841250">
        <w:rPr>
          <w:rFonts w:ascii="Arial" w:hAnsi="Arial" w:cs="Arial"/>
          <w:lang w:eastAsia="zh-CN"/>
        </w:rPr>
        <w:t>3, CT</w:t>
      </w:r>
      <w:r w:rsidR="008C27F4" w:rsidRPr="008A63DF">
        <w:rPr>
          <w:rFonts w:ascii="Arial" w:hAnsi="Arial" w:cs="Arial"/>
        </w:rPr>
        <w:t xml:space="preserve"> WG</w:t>
      </w:r>
      <w:r w:rsidR="008E0E3C" w:rsidRPr="00841250">
        <w:rPr>
          <w:rFonts w:ascii="Arial" w:hAnsi="Arial" w:cs="Arial"/>
          <w:lang w:eastAsia="zh-CN"/>
        </w:rPr>
        <w:t xml:space="preserve">1, and </w:t>
      </w:r>
      <w:r w:rsidRPr="00841250">
        <w:rPr>
          <w:rFonts w:ascii="Arial" w:hAnsi="Arial" w:cs="Arial"/>
          <w:lang w:eastAsia="zh-CN"/>
        </w:rPr>
        <w:t>RAN</w:t>
      </w:r>
      <w:r w:rsidR="008C27F4" w:rsidRPr="008A63DF">
        <w:rPr>
          <w:rFonts w:ascii="Arial" w:hAnsi="Arial" w:cs="Arial"/>
        </w:rPr>
        <w:t xml:space="preserve"> WG</w:t>
      </w:r>
      <w:r w:rsidRPr="00841250">
        <w:rPr>
          <w:rFonts w:ascii="Arial" w:hAnsi="Arial" w:cs="Arial"/>
          <w:lang w:eastAsia="zh-CN"/>
        </w:rPr>
        <w:t xml:space="preserve">2 to </w:t>
      </w:r>
      <w:r w:rsidR="003A5B8D" w:rsidRPr="00841250">
        <w:rPr>
          <w:rFonts w:ascii="Arial" w:hAnsi="Arial" w:cs="Arial"/>
          <w:lang w:eastAsia="zh-CN"/>
        </w:rPr>
        <w:t>do a comprehensive review of relevant</w:t>
      </w:r>
      <w:r w:rsidRPr="00841250">
        <w:rPr>
          <w:rFonts w:ascii="Arial" w:hAnsi="Arial" w:cs="Arial"/>
          <w:lang w:eastAsia="zh-CN"/>
        </w:rPr>
        <w:t xml:space="preserve"> </w:t>
      </w:r>
      <w:r w:rsidR="00C214EC" w:rsidRPr="00841250">
        <w:rPr>
          <w:rFonts w:ascii="Arial" w:hAnsi="Arial" w:cs="Arial"/>
          <w:lang w:eastAsia="zh-CN"/>
        </w:rPr>
        <w:t>core specification</w:t>
      </w:r>
      <w:r w:rsidR="000121E7" w:rsidRPr="00841250">
        <w:rPr>
          <w:rFonts w:ascii="Arial" w:hAnsi="Arial" w:cs="Arial"/>
          <w:lang w:eastAsia="zh-CN"/>
        </w:rPr>
        <w:t>s</w:t>
      </w:r>
      <w:r w:rsidR="00C214EC" w:rsidRPr="00841250">
        <w:rPr>
          <w:rFonts w:ascii="Arial" w:hAnsi="Arial" w:cs="Arial"/>
          <w:lang w:eastAsia="zh-CN"/>
        </w:rPr>
        <w:t xml:space="preserve"> and make necessary </w:t>
      </w:r>
      <w:r w:rsidR="000121E7" w:rsidRPr="00841250">
        <w:rPr>
          <w:rFonts w:ascii="Arial" w:hAnsi="Arial" w:cs="Arial"/>
          <w:lang w:eastAsia="zh-CN"/>
        </w:rPr>
        <w:t xml:space="preserve">updates </w:t>
      </w:r>
      <w:r w:rsidR="00C214EC" w:rsidRPr="00841250">
        <w:rPr>
          <w:rFonts w:ascii="Arial" w:hAnsi="Arial" w:cs="Arial"/>
          <w:lang w:eastAsia="zh-CN"/>
        </w:rPr>
        <w:t xml:space="preserve">so </w:t>
      </w:r>
      <w:r w:rsidRPr="00841250">
        <w:rPr>
          <w:rFonts w:ascii="Arial" w:hAnsi="Arial" w:cs="Arial"/>
          <w:lang w:eastAsia="zh-CN"/>
        </w:rPr>
        <w:t xml:space="preserve">that </w:t>
      </w:r>
      <w:r w:rsidR="00B450A5" w:rsidRPr="00841250">
        <w:rPr>
          <w:rFonts w:ascii="Arial" w:hAnsi="Arial" w:cs="Arial"/>
          <w:lang w:eastAsia="zh-CN"/>
        </w:rPr>
        <w:t xml:space="preserve">the procedure involving </w:t>
      </w:r>
      <w:r w:rsidRPr="00841250">
        <w:rPr>
          <w:rFonts w:ascii="Arial" w:hAnsi="Arial" w:cs="Arial"/>
          <w:lang w:eastAsia="zh-CN"/>
        </w:rPr>
        <w:t>"</w:t>
      </w:r>
      <w:r w:rsidRPr="00841250">
        <w:rPr>
          <w:rFonts w:ascii="Arial" w:hAnsi="Arial" w:cs="Arial"/>
        </w:rPr>
        <w:t xml:space="preserve">null ciphering/integrity </w:t>
      </w:r>
      <w:r w:rsidR="00C214EC" w:rsidRPr="00841250">
        <w:rPr>
          <w:rFonts w:ascii="Arial" w:hAnsi="Arial" w:cs="Arial"/>
        </w:rPr>
        <w:t xml:space="preserve">protection </w:t>
      </w:r>
      <w:r w:rsidRPr="00841250">
        <w:rPr>
          <w:rFonts w:ascii="Arial" w:hAnsi="Arial" w:cs="Arial"/>
        </w:rPr>
        <w:t>algorithm"</w:t>
      </w:r>
      <w:r w:rsidR="00B450A5" w:rsidRPr="00841250">
        <w:rPr>
          <w:rFonts w:ascii="Arial" w:hAnsi="Arial" w:cs="Arial"/>
        </w:rPr>
        <w:t xml:space="preserve"> c</w:t>
      </w:r>
      <w:r w:rsidR="00C214EC" w:rsidRPr="00841250">
        <w:rPr>
          <w:rFonts w:ascii="Arial" w:hAnsi="Arial" w:cs="Arial"/>
        </w:rPr>
        <w:t>an</w:t>
      </w:r>
      <w:r w:rsidR="00B450A5" w:rsidRPr="00841250">
        <w:rPr>
          <w:rFonts w:ascii="Arial" w:hAnsi="Arial" w:cs="Arial"/>
        </w:rPr>
        <w:t xml:space="preserve"> </w:t>
      </w:r>
      <w:r w:rsidR="000121E7" w:rsidRPr="00841250">
        <w:rPr>
          <w:rFonts w:ascii="Arial" w:hAnsi="Arial" w:cs="Arial"/>
        </w:rPr>
        <w:t xml:space="preserve">be </w:t>
      </w:r>
      <w:r w:rsidR="008A63DF">
        <w:rPr>
          <w:rFonts w:ascii="Arial" w:hAnsi="Arial" w:cs="Arial"/>
        </w:rPr>
        <w:t xml:space="preserve">correctly </w:t>
      </w:r>
      <w:r w:rsidR="000121E7" w:rsidRPr="00841250">
        <w:rPr>
          <w:rFonts w:ascii="Arial" w:hAnsi="Arial" w:cs="Arial"/>
        </w:rPr>
        <w:t>used in formal conformance testing.</w:t>
      </w:r>
    </w:p>
    <w:p w14:paraId="019A066B" w14:textId="77777777" w:rsidR="007B0600" w:rsidRPr="00A538D2" w:rsidRDefault="007B0600" w:rsidP="002A1B07">
      <w:pPr>
        <w:rPr>
          <w:sz w:val="22"/>
          <w:szCs w:val="22"/>
          <w:lang w:val="en-US"/>
        </w:rPr>
      </w:pPr>
    </w:p>
    <w:p w14:paraId="599C738B" w14:textId="77777777" w:rsidR="00380377" w:rsidRPr="00A538D2" w:rsidRDefault="00FD052C" w:rsidP="00380377">
      <w:pPr>
        <w:spacing w:after="120"/>
        <w:rPr>
          <w:rFonts w:ascii="Arial" w:hAnsi="Arial" w:cs="Arial"/>
          <w:b/>
        </w:rPr>
      </w:pPr>
      <w:r w:rsidRPr="00A538D2">
        <w:rPr>
          <w:rFonts w:ascii="Arial" w:hAnsi="Arial" w:cs="Arial"/>
          <w:b/>
        </w:rPr>
        <w:t>3. Date of Next TSG-</w:t>
      </w:r>
      <w:r w:rsidR="00100BEF" w:rsidRPr="00A538D2">
        <w:rPr>
          <w:rFonts w:ascii="Arial" w:hAnsi="Arial" w:cs="Arial"/>
          <w:b/>
        </w:rPr>
        <w:t>RAN WG5</w:t>
      </w:r>
      <w:r w:rsidRPr="00A538D2">
        <w:rPr>
          <w:rFonts w:ascii="Arial" w:hAnsi="Arial" w:cs="Arial"/>
          <w:b/>
        </w:rPr>
        <w:t xml:space="preserve"> Meetings:</w:t>
      </w:r>
    </w:p>
    <w:p w14:paraId="2217BCB3" w14:textId="4B784331" w:rsidR="00DC3D8D" w:rsidRPr="00A538D2" w:rsidRDefault="00DC3D8D" w:rsidP="00926782">
      <w:pPr>
        <w:tabs>
          <w:tab w:val="left" w:pos="5103"/>
        </w:tabs>
        <w:spacing w:after="120"/>
        <w:ind w:left="2268" w:hanging="2268"/>
        <w:rPr>
          <w:rFonts w:ascii="Arial" w:hAnsi="Arial" w:cs="Arial"/>
          <w:bCs/>
        </w:rPr>
      </w:pPr>
      <w:r w:rsidRPr="00A538D2">
        <w:rPr>
          <w:rFonts w:ascii="Arial" w:hAnsi="Arial" w:cs="Arial"/>
          <w:bCs/>
        </w:rPr>
        <w:t>TSG-RAN5 Meeting#</w:t>
      </w:r>
      <w:r w:rsidR="00285CE2" w:rsidRPr="00A538D2">
        <w:rPr>
          <w:rFonts w:ascii="Arial" w:hAnsi="Arial" w:cs="Arial"/>
          <w:bCs/>
        </w:rPr>
        <w:t>9</w:t>
      </w:r>
      <w:r w:rsidR="009047FE" w:rsidRPr="00A538D2">
        <w:rPr>
          <w:rFonts w:ascii="Arial" w:hAnsi="Arial" w:cs="Arial"/>
          <w:bCs/>
        </w:rPr>
        <w:t>5</w:t>
      </w:r>
      <w:r w:rsidR="007728FB" w:rsidRPr="00A538D2">
        <w:rPr>
          <w:rFonts w:ascii="Arial" w:hAnsi="Arial" w:cs="Arial"/>
          <w:bCs/>
        </w:rPr>
        <w:t xml:space="preserve">  </w:t>
      </w:r>
      <w:r w:rsidR="005836BD" w:rsidRPr="00A538D2">
        <w:rPr>
          <w:rFonts w:ascii="Arial" w:hAnsi="Arial" w:cs="Arial"/>
          <w:bCs/>
        </w:rPr>
        <w:t xml:space="preserve"> </w:t>
      </w:r>
      <w:r w:rsidR="008E0E3C" w:rsidRPr="00A538D2">
        <w:rPr>
          <w:rFonts w:ascii="Arial" w:hAnsi="Arial" w:cs="Arial"/>
          <w:bCs/>
        </w:rPr>
        <w:t>9</w:t>
      </w:r>
      <w:r w:rsidR="008E0E3C" w:rsidRPr="00A538D2">
        <w:rPr>
          <w:rFonts w:ascii="Arial" w:hAnsi="Arial" w:cs="Arial"/>
          <w:bCs/>
          <w:vertAlign w:val="superscript"/>
        </w:rPr>
        <w:t>th</w:t>
      </w:r>
      <w:r w:rsidR="008E0E3C" w:rsidRPr="00A538D2">
        <w:rPr>
          <w:rFonts w:ascii="Arial" w:hAnsi="Arial" w:cs="Arial"/>
          <w:bCs/>
        </w:rPr>
        <w:t xml:space="preserve"> – 20</w:t>
      </w:r>
      <w:r w:rsidR="008E0E3C" w:rsidRPr="00A538D2">
        <w:rPr>
          <w:rFonts w:ascii="Arial" w:hAnsi="Arial" w:cs="Arial"/>
          <w:bCs/>
          <w:vertAlign w:val="superscript"/>
        </w:rPr>
        <w:t>th</w:t>
      </w:r>
      <w:r w:rsidR="005836BD" w:rsidRPr="00A538D2">
        <w:rPr>
          <w:rFonts w:ascii="Arial" w:hAnsi="Arial" w:cs="Arial"/>
          <w:bCs/>
        </w:rPr>
        <w:t xml:space="preserve"> </w:t>
      </w:r>
      <w:r w:rsidR="00EC244B" w:rsidRPr="00A538D2">
        <w:rPr>
          <w:rFonts w:ascii="Arial" w:hAnsi="Arial" w:cs="Arial"/>
          <w:bCs/>
        </w:rPr>
        <w:t>Ma</w:t>
      </w:r>
      <w:r w:rsidR="00485C14" w:rsidRPr="00A538D2">
        <w:rPr>
          <w:rFonts w:ascii="Arial" w:hAnsi="Arial" w:cs="Arial"/>
          <w:bCs/>
        </w:rPr>
        <w:t>y</w:t>
      </w:r>
      <w:r w:rsidRPr="00A538D2">
        <w:rPr>
          <w:rFonts w:ascii="Arial" w:hAnsi="Arial" w:cs="Arial"/>
          <w:bCs/>
        </w:rPr>
        <w:t xml:space="preserve"> 202</w:t>
      </w:r>
      <w:r w:rsidR="00633541" w:rsidRPr="00A538D2">
        <w:rPr>
          <w:rFonts w:ascii="Arial" w:hAnsi="Arial" w:cs="Arial"/>
          <w:bCs/>
        </w:rPr>
        <w:t>2</w:t>
      </w:r>
      <w:r w:rsidRPr="00A538D2">
        <w:rPr>
          <w:rFonts w:ascii="Arial" w:hAnsi="Arial" w:cs="Arial"/>
          <w:bCs/>
        </w:rPr>
        <w:tab/>
      </w:r>
      <w:r w:rsidR="00485C14" w:rsidRPr="00A538D2">
        <w:rPr>
          <w:rFonts w:ascii="Arial" w:hAnsi="Arial" w:cs="Arial"/>
          <w:bCs/>
        </w:rPr>
        <w:t>Electronic Meeting</w:t>
      </w:r>
    </w:p>
    <w:p w14:paraId="5C7AC171" w14:textId="10AD556D" w:rsidR="00A13D4F" w:rsidRPr="00A538D2" w:rsidRDefault="00A13D4F" w:rsidP="00A13D4F">
      <w:pPr>
        <w:tabs>
          <w:tab w:val="left" w:pos="5103"/>
        </w:tabs>
        <w:spacing w:after="120"/>
        <w:ind w:left="2268" w:hanging="2268"/>
        <w:rPr>
          <w:rFonts w:ascii="Arial" w:hAnsi="Arial" w:cs="Arial"/>
          <w:bCs/>
        </w:rPr>
      </w:pPr>
      <w:r w:rsidRPr="00A538D2">
        <w:rPr>
          <w:rFonts w:ascii="Arial" w:hAnsi="Arial" w:cs="Arial"/>
          <w:bCs/>
        </w:rPr>
        <w:t>TSG-RAN5 Meeting#96   22</w:t>
      </w:r>
      <w:r w:rsidRPr="00A538D2">
        <w:rPr>
          <w:rFonts w:ascii="Arial" w:hAnsi="Arial" w:cs="Arial"/>
          <w:bCs/>
          <w:vertAlign w:val="superscript"/>
        </w:rPr>
        <w:t>th</w:t>
      </w:r>
      <w:r w:rsidRPr="00A538D2">
        <w:rPr>
          <w:rFonts w:ascii="Arial" w:hAnsi="Arial" w:cs="Arial"/>
          <w:bCs/>
        </w:rPr>
        <w:t xml:space="preserve"> – 26</w:t>
      </w:r>
      <w:r w:rsidRPr="00A538D2">
        <w:rPr>
          <w:rFonts w:ascii="Arial" w:hAnsi="Arial" w:cs="Arial"/>
          <w:bCs/>
          <w:vertAlign w:val="superscript"/>
        </w:rPr>
        <w:t>th</w:t>
      </w:r>
      <w:r w:rsidRPr="00A538D2">
        <w:rPr>
          <w:rFonts w:ascii="Arial" w:hAnsi="Arial" w:cs="Arial"/>
          <w:bCs/>
        </w:rPr>
        <w:t xml:space="preserve"> </w:t>
      </w:r>
      <w:r w:rsidR="008E0E3C" w:rsidRPr="00A538D2">
        <w:rPr>
          <w:rFonts w:ascii="Arial" w:hAnsi="Arial" w:cs="Arial"/>
          <w:bCs/>
        </w:rPr>
        <w:t>Aug</w:t>
      </w:r>
      <w:r w:rsidRPr="00A538D2">
        <w:rPr>
          <w:rFonts w:ascii="Arial" w:hAnsi="Arial" w:cs="Arial"/>
          <w:bCs/>
        </w:rPr>
        <w:t xml:space="preserve"> 2022</w:t>
      </w:r>
      <w:r w:rsidRPr="00A538D2">
        <w:rPr>
          <w:rFonts w:ascii="Arial" w:hAnsi="Arial" w:cs="Arial"/>
          <w:bCs/>
        </w:rPr>
        <w:tab/>
      </w:r>
      <w:r w:rsidR="008E0E3C" w:rsidRPr="00A538D2">
        <w:rPr>
          <w:rFonts w:ascii="Arial" w:hAnsi="Arial" w:cs="Arial"/>
          <w:bCs/>
        </w:rPr>
        <w:t>Toulouse, France</w:t>
      </w:r>
    </w:p>
    <w:p w14:paraId="2C067086" w14:textId="7D922715" w:rsidR="00100BEF" w:rsidRPr="007B0600" w:rsidRDefault="00D11893" w:rsidP="007B0600">
      <w:pPr>
        <w:spacing w:after="120"/>
        <w:rPr>
          <w:rFonts w:ascii="Arial" w:hAnsi="Arial" w:cs="Arial"/>
          <w:b/>
        </w:rPr>
      </w:pPr>
      <w:r w:rsidRPr="00A538D2">
        <w:rPr>
          <w:rFonts w:ascii="Arial" w:hAnsi="Arial" w:cs="Arial"/>
          <w:b/>
        </w:rPr>
        <w:t>4. References</w:t>
      </w:r>
    </w:p>
    <w:sectPr w:rsidR="00100BEF" w:rsidRPr="007B06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73639" w14:textId="77777777" w:rsidR="00116FA2" w:rsidRDefault="00116FA2">
      <w:r>
        <w:separator/>
      </w:r>
    </w:p>
  </w:endnote>
  <w:endnote w:type="continuationSeparator" w:id="0">
    <w:p w14:paraId="277816A0" w14:textId="77777777" w:rsidR="00116FA2" w:rsidRDefault="00116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879AE" w14:textId="77777777" w:rsidR="00116FA2" w:rsidRDefault="00116FA2">
      <w:r>
        <w:separator/>
      </w:r>
    </w:p>
  </w:footnote>
  <w:footnote w:type="continuationSeparator" w:id="0">
    <w:p w14:paraId="7CDBC487" w14:textId="77777777" w:rsidR="00116FA2" w:rsidRDefault="00116F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E2E4F"/>
    <w:multiLevelType w:val="hybridMultilevel"/>
    <w:tmpl w:val="B074EA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80B6D"/>
    <w:multiLevelType w:val="hybridMultilevel"/>
    <w:tmpl w:val="1DC2E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8A32B95"/>
    <w:multiLevelType w:val="hybridMultilevel"/>
    <w:tmpl w:val="52B66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CD7356"/>
    <w:multiLevelType w:val="hybridMultilevel"/>
    <w:tmpl w:val="1BB8D368"/>
    <w:lvl w:ilvl="0" w:tplc="6C7A1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051B9"/>
    <w:rsid w:val="000121E7"/>
    <w:rsid w:val="000159F7"/>
    <w:rsid w:val="00085E39"/>
    <w:rsid w:val="000A6E89"/>
    <w:rsid w:val="000C2626"/>
    <w:rsid w:val="000D13C5"/>
    <w:rsid w:val="000F4305"/>
    <w:rsid w:val="000F5A60"/>
    <w:rsid w:val="00100BEF"/>
    <w:rsid w:val="00116FA2"/>
    <w:rsid w:val="00120558"/>
    <w:rsid w:val="00122970"/>
    <w:rsid w:val="00137E85"/>
    <w:rsid w:val="00152663"/>
    <w:rsid w:val="00155277"/>
    <w:rsid w:val="001568E3"/>
    <w:rsid w:val="001739F0"/>
    <w:rsid w:val="00185105"/>
    <w:rsid w:val="00187487"/>
    <w:rsid w:val="001C6415"/>
    <w:rsid w:val="00204B78"/>
    <w:rsid w:val="002428B2"/>
    <w:rsid w:val="00251137"/>
    <w:rsid w:val="00254481"/>
    <w:rsid w:val="00254985"/>
    <w:rsid w:val="00257E29"/>
    <w:rsid w:val="00282982"/>
    <w:rsid w:val="00285CE2"/>
    <w:rsid w:val="002A1B07"/>
    <w:rsid w:val="002A1BC7"/>
    <w:rsid w:val="002A368B"/>
    <w:rsid w:val="002B0C75"/>
    <w:rsid w:val="002C1DA9"/>
    <w:rsid w:val="002C60D3"/>
    <w:rsid w:val="002E423D"/>
    <w:rsid w:val="00367499"/>
    <w:rsid w:val="00380377"/>
    <w:rsid w:val="00392DE6"/>
    <w:rsid w:val="003A4716"/>
    <w:rsid w:val="003A5B8D"/>
    <w:rsid w:val="003B4401"/>
    <w:rsid w:val="003D3238"/>
    <w:rsid w:val="00410272"/>
    <w:rsid w:val="004360A9"/>
    <w:rsid w:val="00440D0D"/>
    <w:rsid w:val="00443030"/>
    <w:rsid w:val="004469FF"/>
    <w:rsid w:val="00452B0C"/>
    <w:rsid w:val="004646B0"/>
    <w:rsid w:val="00485C14"/>
    <w:rsid w:val="00503B45"/>
    <w:rsid w:val="00510705"/>
    <w:rsid w:val="00511F6B"/>
    <w:rsid w:val="005251F5"/>
    <w:rsid w:val="005836BD"/>
    <w:rsid w:val="00593249"/>
    <w:rsid w:val="005A4FE7"/>
    <w:rsid w:val="005A69C9"/>
    <w:rsid w:val="005B166E"/>
    <w:rsid w:val="005C0498"/>
    <w:rsid w:val="005D51E7"/>
    <w:rsid w:val="005E0867"/>
    <w:rsid w:val="005E718B"/>
    <w:rsid w:val="005F32DC"/>
    <w:rsid w:val="00623334"/>
    <w:rsid w:val="00633541"/>
    <w:rsid w:val="00641895"/>
    <w:rsid w:val="00654BA9"/>
    <w:rsid w:val="006772D9"/>
    <w:rsid w:val="00687AFB"/>
    <w:rsid w:val="006A40E3"/>
    <w:rsid w:val="006B026C"/>
    <w:rsid w:val="006B7C7A"/>
    <w:rsid w:val="006D72E9"/>
    <w:rsid w:val="00701366"/>
    <w:rsid w:val="007019F6"/>
    <w:rsid w:val="00715B2E"/>
    <w:rsid w:val="00716054"/>
    <w:rsid w:val="00747169"/>
    <w:rsid w:val="007517A9"/>
    <w:rsid w:val="00754ED2"/>
    <w:rsid w:val="0077129D"/>
    <w:rsid w:val="007728FB"/>
    <w:rsid w:val="00776037"/>
    <w:rsid w:val="0079686D"/>
    <w:rsid w:val="007B0600"/>
    <w:rsid w:val="007B355C"/>
    <w:rsid w:val="007B40CD"/>
    <w:rsid w:val="007B6632"/>
    <w:rsid w:val="007C76BC"/>
    <w:rsid w:val="007D2984"/>
    <w:rsid w:val="007E0FC1"/>
    <w:rsid w:val="007E6405"/>
    <w:rsid w:val="007F45A9"/>
    <w:rsid w:val="007F4CF7"/>
    <w:rsid w:val="00812754"/>
    <w:rsid w:val="00813B6E"/>
    <w:rsid w:val="008242BB"/>
    <w:rsid w:val="00827D8C"/>
    <w:rsid w:val="00841250"/>
    <w:rsid w:val="00851640"/>
    <w:rsid w:val="00857095"/>
    <w:rsid w:val="00870F04"/>
    <w:rsid w:val="00875443"/>
    <w:rsid w:val="008809B5"/>
    <w:rsid w:val="00886104"/>
    <w:rsid w:val="00897885"/>
    <w:rsid w:val="00897977"/>
    <w:rsid w:val="008A5537"/>
    <w:rsid w:val="008A63DF"/>
    <w:rsid w:val="008A6F94"/>
    <w:rsid w:val="008A7D1C"/>
    <w:rsid w:val="008C27F4"/>
    <w:rsid w:val="008D6458"/>
    <w:rsid w:val="008E0E3C"/>
    <w:rsid w:val="008F1534"/>
    <w:rsid w:val="008F1C15"/>
    <w:rsid w:val="009047FE"/>
    <w:rsid w:val="00910C5F"/>
    <w:rsid w:val="00917F07"/>
    <w:rsid w:val="00920B71"/>
    <w:rsid w:val="00926782"/>
    <w:rsid w:val="00942972"/>
    <w:rsid w:val="00953737"/>
    <w:rsid w:val="009560DB"/>
    <w:rsid w:val="00981304"/>
    <w:rsid w:val="009814A3"/>
    <w:rsid w:val="009C18D0"/>
    <w:rsid w:val="00A13D4F"/>
    <w:rsid w:val="00A420F5"/>
    <w:rsid w:val="00A45990"/>
    <w:rsid w:val="00A538D2"/>
    <w:rsid w:val="00A85352"/>
    <w:rsid w:val="00AB0064"/>
    <w:rsid w:val="00AB1F7E"/>
    <w:rsid w:val="00AC2BA0"/>
    <w:rsid w:val="00AD170F"/>
    <w:rsid w:val="00AD1992"/>
    <w:rsid w:val="00AF21C5"/>
    <w:rsid w:val="00B01B3A"/>
    <w:rsid w:val="00B07F88"/>
    <w:rsid w:val="00B274D7"/>
    <w:rsid w:val="00B337A1"/>
    <w:rsid w:val="00B450A5"/>
    <w:rsid w:val="00B72B1F"/>
    <w:rsid w:val="00B82634"/>
    <w:rsid w:val="00BA6CB1"/>
    <w:rsid w:val="00BA742F"/>
    <w:rsid w:val="00BC5937"/>
    <w:rsid w:val="00BD0997"/>
    <w:rsid w:val="00BD7D44"/>
    <w:rsid w:val="00BF1917"/>
    <w:rsid w:val="00C106B8"/>
    <w:rsid w:val="00C214EC"/>
    <w:rsid w:val="00C33B12"/>
    <w:rsid w:val="00C406DC"/>
    <w:rsid w:val="00C40D36"/>
    <w:rsid w:val="00C45D65"/>
    <w:rsid w:val="00C51B9A"/>
    <w:rsid w:val="00C56FDA"/>
    <w:rsid w:val="00C63AC7"/>
    <w:rsid w:val="00C741B3"/>
    <w:rsid w:val="00C82CD7"/>
    <w:rsid w:val="00C95ED0"/>
    <w:rsid w:val="00C96C1F"/>
    <w:rsid w:val="00C979FE"/>
    <w:rsid w:val="00CC0C39"/>
    <w:rsid w:val="00CC1F1F"/>
    <w:rsid w:val="00CE22DC"/>
    <w:rsid w:val="00D11893"/>
    <w:rsid w:val="00D33E12"/>
    <w:rsid w:val="00D45162"/>
    <w:rsid w:val="00D54257"/>
    <w:rsid w:val="00D712A1"/>
    <w:rsid w:val="00D80C7A"/>
    <w:rsid w:val="00DC3D8D"/>
    <w:rsid w:val="00DF4BD2"/>
    <w:rsid w:val="00E13E2B"/>
    <w:rsid w:val="00E21EF8"/>
    <w:rsid w:val="00E70EA5"/>
    <w:rsid w:val="00E835EA"/>
    <w:rsid w:val="00EB1139"/>
    <w:rsid w:val="00EC244B"/>
    <w:rsid w:val="00EC387C"/>
    <w:rsid w:val="00EC4FF5"/>
    <w:rsid w:val="00EC7486"/>
    <w:rsid w:val="00EC7EE4"/>
    <w:rsid w:val="00ED0A7D"/>
    <w:rsid w:val="00EE3809"/>
    <w:rsid w:val="00EF05B1"/>
    <w:rsid w:val="00EF1CDC"/>
    <w:rsid w:val="00EF7E9A"/>
    <w:rsid w:val="00F058F1"/>
    <w:rsid w:val="00F12ABD"/>
    <w:rsid w:val="00F32BF2"/>
    <w:rsid w:val="00F40DA5"/>
    <w:rsid w:val="00F63001"/>
    <w:rsid w:val="00F66141"/>
    <w:rsid w:val="00F72C7F"/>
    <w:rsid w:val="00F76DE0"/>
    <w:rsid w:val="00F82B7F"/>
    <w:rsid w:val="00F878AE"/>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876C8"/>
  <w15:chartTrackingRefBased/>
  <w15:docId w15:val="{46D4D960-9669-42FA-B14A-C7674BEDD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C3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NO">
    <w:name w:val="NO"/>
    <w:basedOn w:val="Normal"/>
    <w:link w:val="NOZchn"/>
    <w:qFormat/>
    <w:rsid w:val="00254481"/>
    <w:pPr>
      <w:keepLines/>
      <w:overflowPunct w:val="0"/>
      <w:autoSpaceDE w:val="0"/>
      <w:autoSpaceDN w:val="0"/>
      <w:adjustRightInd w:val="0"/>
      <w:spacing w:after="180"/>
      <w:ind w:left="1135" w:hanging="851"/>
      <w:textAlignment w:val="baseline"/>
    </w:pPr>
    <w:rPr>
      <w:lang w:val="x-none"/>
    </w:rPr>
  </w:style>
  <w:style w:type="paragraph" w:customStyle="1" w:styleId="B2">
    <w:name w:val="B2"/>
    <w:basedOn w:val="List2"/>
    <w:link w:val="B2Char"/>
    <w:qFormat/>
    <w:rsid w:val="00254481"/>
    <w:pPr>
      <w:overflowPunct w:val="0"/>
      <w:autoSpaceDE w:val="0"/>
      <w:autoSpaceDN w:val="0"/>
      <w:adjustRightInd w:val="0"/>
      <w:spacing w:after="180"/>
      <w:ind w:left="851" w:hanging="284"/>
      <w:contextualSpacing w:val="0"/>
      <w:textAlignment w:val="baseline"/>
    </w:pPr>
    <w:rPr>
      <w:lang w:val="x-none"/>
    </w:rPr>
  </w:style>
  <w:style w:type="character" w:customStyle="1" w:styleId="NOZchn">
    <w:name w:val="NO Zchn"/>
    <w:link w:val="NO"/>
    <w:rsid w:val="00254481"/>
    <w:rPr>
      <w:lang w:val="x-none"/>
    </w:rPr>
  </w:style>
  <w:style w:type="character" w:customStyle="1" w:styleId="B2Char">
    <w:name w:val="B2 Char"/>
    <w:link w:val="B2"/>
    <w:qFormat/>
    <w:rsid w:val="00254481"/>
    <w:rPr>
      <w:lang w:val="x-none"/>
    </w:rPr>
  </w:style>
  <w:style w:type="character" w:customStyle="1" w:styleId="B1Char">
    <w:name w:val="B1 Char"/>
    <w:link w:val="B1"/>
    <w:rsid w:val="00254481"/>
    <w:rPr>
      <w:rFonts w:ascii="Arial" w:hAnsi="Arial"/>
      <w:lang w:val="en-GB"/>
    </w:rPr>
  </w:style>
  <w:style w:type="paragraph" w:styleId="List2">
    <w:name w:val="List 2"/>
    <w:basedOn w:val="Normal"/>
    <w:uiPriority w:val="99"/>
    <w:semiHidden/>
    <w:unhideWhenUsed/>
    <w:rsid w:val="00254481"/>
    <w:pPr>
      <w:ind w:left="720" w:hanging="360"/>
      <w:contextualSpacing/>
    </w:pPr>
  </w:style>
  <w:style w:type="character" w:customStyle="1" w:styleId="B1Char1">
    <w:name w:val="B1 Char1"/>
    <w:qFormat/>
    <w:rsid w:val="00367499"/>
    <w:rPr>
      <w:rFonts w:eastAsia="Times New Roman"/>
      <w:lang w:val="en-GB" w:eastAsia="ja-JP"/>
    </w:rPr>
  </w:style>
  <w:style w:type="paragraph" w:customStyle="1" w:styleId="B3">
    <w:name w:val="B3"/>
    <w:basedOn w:val="List3"/>
    <w:link w:val="B3Char2"/>
    <w:qFormat/>
    <w:rsid w:val="00367499"/>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367499"/>
    <w:rPr>
      <w:lang w:val="en-GB" w:eastAsia="ja-JP"/>
    </w:rPr>
  </w:style>
  <w:style w:type="paragraph" w:customStyle="1" w:styleId="B4">
    <w:name w:val="B4"/>
    <w:basedOn w:val="List4"/>
    <w:link w:val="B4Char"/>
    <w:qFormat/>
    <w:rsid w:val="00367499"/>
    <w:pPr>
      <w:overflowPunct w:val="0"/>
      <w:autoSpaceDE w:val="0"/>
      <w:autoSpaceDN w:val="0"/>
      <w:adjustRightInd w:val="0"/>
      <w:spacing w:after="180"/>
      <w:ind w:left="1418" w:hanging="284"/>
      <w:contextualSpacing w:val="0"/>
      <w:textAlignment w:val="baseline"/>
    </w:pPr>
    <w:rPr>
      <w:lang w:eastAsia="ja-JP"/>
    </w:rPr>
  </w:style>
  <w:style w:type="character" w:customStyle="1" w:styleId="B4Char">
    <w:name w:val="B4 Char"/>
    <w:link w:val="B4"/>
    <w:qFormat/>
    <w:rsid w:val="00367499"/>
    <w:rPr>
      <w:lang w:val="en-GB" w:eastAsia="ja-JP"/>
    </w:rPr>
  </w:style>
  <w:style w:type="paragraph" w:styleId="List3">
    <w:name w:val="List 3"/>
    <w:basedOn w:val="Normal"/>
    <w:uiPriority w:val="99"/>
    <w:semiHidden/>
    <w:unhideWhenUsed/>
    <w:rsid w:val="00367499"/>
    <w:pPr>
      <w:ind w:left="1080" w:hanging="360"/>
      <w:contextualSpacing/>
    </w:pPr>
  </w:style>
  <w:style w:type="paragraph" w:styleId="List4">
    <w:name w:val="List 4"/>
    <w:basedOn w:val="Normal"/>
    <w:uiPriority w:val="99"/>
    <w:semiHidden/>
    <w:unhideWhenUsed/>
    <w:rsid w:val="00367499"/>
    <w:pPr>
      <w:ind w:left="1440" w:hanging="360"/>
      <w:contextualSpacing/>
    </w:pPr>
  </w:style>
  <w:style w:type="paragraph" w:customStyle="1" w:styleId="CRCoverPage">
    <w:name w:val="CR Cover Page"/>
    <w:link w:val="CRCoverPageChar"/>
    <w:qFormat/>
    <w:rsid w:val="001739F0"/>
    <w:pPr>
      <w:spacing w:after="120"/>
    </w:pPr>
    <w:rPr>
      <w:rFonts w:ascii="Arial" w:eastAsia="SimSun" w:hAnsi="Arial"/>
      <w:lang w:val="en-GB" w:eastAsia="en-US"/>
    </w:rPr>
  </w:style>
  <w:style w:type="character" w:customStyle="1" w:styleId="CRCoverPageChar">
    <w:name w:val="CR Cover Page Char"/>
    <w:link w:val="CRCoverPage"/>
    <w:locked/>
    <w:rsid w:val="001739F0"/>
    <w:rPr>
      <w:rFonts w:ascii="Arial" w:eastAsia="SimSun"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51640"/>
    <w:rPr>
      <w:lang w:val="en-GB"/>
    </w:rPr>
  </w:style>
  <w:style w:type="paragraph" w:customStyle="1" w:styleId="ZT">
    <w:name w:val="ZT"/>
    <w:rsid w:val="00AD19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EX">
    <w:name w:val="EX"/>
    <w:basedOn w:val="Normal"/>
    <w:link w:val="EXCar"/>
    <w:qFormat/>
    <w:rsid w:val="007B0600"/>
    <w:pPr>
      <w:keepLines/>
      <w:spacing w:after="180"/>
      <w:ind w:left="1702" w:hanging="1418"/>
    </w:pPr>
    <w:rPr>
      <w:rFonts w:eastAsia="SimSun"/>
    </w:rPr>
  </w:style>
  <w:style w:type="character" w:customStyle="1" w:styleId="EXCar">
    <w:name w:val="EX Car"/>
    <w:link w:val="EX"/>
    <w:locked/>
    <w:rsid w:val="007B0600"/>
    <w:rPr>
      <w:rFonts w:eastAsia="SimSun"/>
      <w:lang w:val="en-GB"/>
    </w:rPr>
  </w:style>
  <w:style w:type="paragraph" w:styleId="CommentSubject">
    <w:name w:val="annotation subject"/>
    <w:basedOn w:val="CommentText"/>
    <w:next w:val="CommentText"/>
    <w:link w:val="CommentSubjectChar"/>
    <w:uiPriority w:val="99"/>
    <w:semiHidden/>
    <w:unhideWhenUsed/>
    <w:rsid w:val="002B0C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B0C75"/>
    <w:rPr>
      <w:rFonts w:ascii="Arial" w:hAnsi="Arial"/>
      <w:lang w:val="en-GB" w:eastAsia="en-US"/>
    </w:rPr>
  </w:style>
  <w:style w:type="character" w:customStyle="1" w:styleId="CommentSubjectChar">
    <w:name w:val="Comment Subject Char"/>
    <w:basedOn w:val="CommentTextChar"/>
    <w:link w:val="CommentSubject"/>
    <w:uiPriority w:val="99"/>
    <w:semiHidden/>
    <w:rsid w:val="002B0C75"/>
    <w:rPr>
      <w:rFonts w:ascii="Arial" w:hAnsi="Arial"/>
      <w:b/>
      <w:bCs/>
      <w:lang w:val="en-GB" w:eastAsia="en-US"/>
    </w:rPr>
  </w:style>
  <w:style w:type="paragraph" w:styleId="Title">
    <w:name w:val="Title"/>
    <w:basedOn w:val="Normal"/>
    <w:next w:val="Normal"/>
    <w:link w:val="TitleChar"/>
    <w:uiPriority w:val="10"/>
    <w:qFormat/>
    <w:rsid w:val="007D2984"/>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7D2984"/>
    <w:rPr>
      <w:rFonts w:ascii="Arial" w:eastAsiaTheme="minorEastAsia" w:hAnsi="Arial" w:cs="Arial"/>
      <w:b/>
      <w:bCs/>
      <w:kern w:val="28"/>
      <w:lang w:val="en-GB" w:eastAsia="en-US"/>
    </w:rPr>
  </w:style>
  <w:style w:type="character" w:customStyle="1" w:styleId="CRCoverPageZchn">
    <w:name w:val="CR Cover Page Zchn"/>
    <w:qFormat/>
    <w:locked/>
    <w:rsid w:val="007D2984"/>
    <w:rPr>
      <w:rFonts w:ascii="Arial" w:hAnsi="Arial" w:cs="Arial"/>
      <w:lang w:val="en-GB"/>
    </w:rPr>
  </w:style>
  <w:style w:type="paragraph" w:customStyle="1" w:styleId="CSLegalTxt">
    <w:name w:val="CS LegalTxt"/>
    <w:uiPriority w:val="29"/>
    <w:unhideWhenUsed/>
    <w:rsid w:val="007D2984"/>
    <w:pPr>
      <w:jc w:val="both"/>
    </w:pPr>
    <w:rPr>
      <w:rFonts w:ascii="Arial" w:eastAsia="MS Mincho" w:hAnsi="Arial" w:cs="Arial"/>
      <w:bCs/>
      <w:sz w:val="14"/>
      <w:szCs w:val="22"/>
      <w:lang w:val="en-GB" w:eastAsia="en-US"/>
    </w:rPr>
  </w:style>
  <w:style w:type="paragraph" w:customStyle="1" w:styleId="CSTableTitle">
    <w:name w:val="CS TableTitle"/>
    <w:next w:val="Normal"/>
    <w:uiPriority w:val="29"/>
    <w:unhideWhenUsed/>
    <w:rsid w:val="007D2984"/>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7D2984"/>
    <w:rPr>
      <w:rFonts w:ascii="Arial" w:eastAsia="MS Mincho" w:hAnsi="Arial" w:cs="Arial"/>
      <w:bCs/>
      <w:szCs w:val="22"/>
      <w:lang w:val="en-GB" w:eastAsia="en-US"/>
    </w:rPr>
  </w:style>
  <w:style w:type="paragraph" w:customStyle="1" w:styleId="CSDocNo">
    <w:name w:val="CS DocNo"/>
    <w:uiPriority w:val="29"/>
    <w:unhideWhenUsed/>
    <w:rsid w:val="007D2984"/>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unhideWhenUsed/>
    <w:rsid w:val="007D2984"/>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unhideWhenUsed/>
    <w:rsid w:val="007D2984"/>
    <w:pPr>
      <w:spacing w:before="360"/>
    </w:pPr>
    <w:rPr>
      <w:rFonts w:ascii="Arial" w:eastAsia="MS Mincho" w:hAnsi="Arial"/>
      <w:b/>
      <w:sz w:val="36"/>
      <w:lang w:val="en-GB" w:eastAsia="en-US"/>
    </w:rPr>
  </w:style>
  <w:style w:type="paragraph" w:customStyle="1" w:styleId="NormalParagraph">
    <w:name w:val="Normal Paragraph"/>
    <w:link w:val="NormalParagraphChar"/>
    <w:qFormat/>
    <w:rsid w:val="007D2984"/>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7D2984"/>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72861">
      <w:bodyDiv w:val="1"/>
      <w:marLeft w:val="0"/>
      <w:marRight w:val="0"/>
      <w:marTop w:val="0"/>
      <w:marBottom w:val="0"/>
      <w:divBdr>
        <w:top w:val="none" w:sz="0" w:space="0" w:color="auto"/>
        <w:left w:val="none" w:sz="0" w:space="0" w:color="auto"/>
        <w:bottom w:val="none" w:sz="0" w:space="0" w:color="auto"/>
        <w:right w:val="none" w:sz="0" w:space="0" w:color="auto"/>
      </w:divBdr>
    </w:div>
    <w:div w:id="832911585">
      <w:bodyDiv w:val="1"/>
      <w:marLeft w:val="0"/>
      <w:marRight w:val="0"/>
      <w:marTop w:val="0"/>
      <w:marBottom w:val="0"/>
      <w:divBdr>
        <w:top w:val="none" w:sz="0" w:space="0" w:color="auto"/>
        <w:left w:val="none" w:sz="0" w:space="0" w:color="auto"/>
        <w:bottom w:val="none" w:sz="0" w:space="0" w:color="auto"/>
        <w:right w:val="none" w:sz="0" w:space="0" w:color="auto"/>
      </w:divBdr>
    </w:div>
    <w:div w:id="13817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0F1515-D385-4D53-AD0B-663C5B426377}">
  <ds:schemaRefs>
    <ds:schemaRef ds:uri="http://schemas.microsoft.com/sharepoint/v3/contenttype/forms"/>
  </ds:schemaRefs>
</ds:datastoreItem>
</file>

<file path=customXml/itemProps2.xml><?xml version="1.0" encoding="utf-8"?>
<ds:datastoreItem xmlns:ds="http://schemas.openxmlformats.org/officeDocument/2006/customXml" ds:itemID="{517A078A-CDA8-4A60-975B-553DFAED4A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9AC45C-1C13-434E-BE51-1B3B6A78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1735</Words>
  <Characters>9894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11606</CharactersWithSpaces>
  <SharedDoc>false</SharedDoc>
  <HLinks>
    <vt:vector size="6" baseType="variant">
      <vt:variant>
        <vt:i4>8060928</vt:i4>
      </vt:variant>
      <vt:variant>
        <vt:i4>8</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33.501_CR1414R1_(Rel-17)_TEI17</cp:lastModifiedBy>
  <cp:revision>2</cp:revision>
  <cp:lastPrinted>2002-04-23T16:10:00Z</cp:lastPrinted>
  <dcterms:created xsi:type="dcterms:W3CDTF">2022-06-16T08:56:00Z</dcterms:created>
  <dcterms:modified xsi:type="dcterms:W3CDTF">2022-06-16T08:56:00Z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y fmtid="{D5CDD505-2E9C-101B-9397-08002B2CF9AE}" pid="3" name="_2015_ms_pID_725343">
    <vt:lpwstr>(3)lsZLAfLuCZbUzh1jTyVWqpOUd4HO438IjlWTimD+bh+dxt1Ir1HJNaLTDHXDZfpzGuiR51/I
Bp0OhEhOOScd4iDV5GYf1/6b2oI6QIq9OR8RBv/9KfrGXgD/jLPLAvmb1i3C1riNuTjp98IQ
5EXIO7Xom7miBXunF09n1RuxH3EKojZWvyBpzRPTqqIkY8X5sMZzlYkNWMtS/JH6JC3K//Rq
slFFl2Va8xuANkJMaX</vt:lpwstr>
  </property>
  <property fmtid="{D5CDD505-2E9C-101B-9397-08002B2CF9AE}" pid="4" name="_2015_ms_pID_7253431">
    <vt:lpwstr>sMjZTsPdCFHZX9yeB8Y59Mew6o0Vn1jp7npKd7WUm+DMa0kvsOSK5O
I7po1mSoP8bMTm4gH2TnwAywBOFcN/ItafzZ6yqtwqa14Wp8ssM/dQz6+fCPhYuM/myoXmun
cmrws4HQArdkKL0lposoCmbNrR0btACgcy5NPpAcPw30y0UnHW58fkAuqFbc1sRAzFELoDrs
TNjHBVKJNQ2ZCQor4+O6b7g/etGU2/YooFiq</vt:lpwstr>
  </property>
  <property fmtid="{D5CDD505-2E9C-101B-9397-08002B2CF9AE}" pid="5" name="_2015_ms_pID_7253432">
    <vt:lpwstr>f7wIed/wRYZGXpj6MZ89tOI=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1646014616</vt:lpwstr>
  </property>
</Properties>
</file>